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8C8A0" w14:textId="77777777" w:rsidR="00140737" w:rsidRDefault="00140737" w:rsidP="00140737">
      <w:pPr>
        <w:pStyle w:val="OWTitle"/>
      </w:pPr>
      <w:commentRangeStart w:id="0"/>
      <w:r w:rsidRPr="00140737">
        <w:rPr>
          <w:noProof/>
        </w:rPr>
        <w:drawing>
          <wp:inline distT="0" distB="0" distL="0" distR="0" wp14:anchorId="66A9F722" wp14:editId="5BD26F8D">
            <wp:extent cx="6874933" cy="883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83071" cy="884966"/>
                    </a:xfrm>
                    <a:prstGeom prst="rect">
                      <a:avLst/>
                    </a:prstGeom>
                  </pic:spPr>
                </pic:pic>
              </a:graphicData>
            </a:graphic>
          </wp:inline>
        </w:drawing>
      </w:r>
      <w:commentRangeEnd w:id="0"/>
      <w:r w:rsidR="00B31FEE">
        <w:rPr>
          <w:rStyle w:val="CommentReference"/>
          <w:rFonts w:asciiTheme="minorHAnsi" w:hAnsiTheme="minorHAnsi" w:cstheme="minorBidi"/>
          <w:b w:val="0"/>
        </w:rPr>
        <w:commentReference w:id="0"/>
      </w:r>
    </w:p>
    <w:p w14:paraId="270A8345" w14:textId="1A3EACF8" w:rsidR="005E25FA" w:rsidRDefault="00B42558" w:rsidP="00B42558">
      <w:pPr>
        <w:pStyle w:val="OWTitle"/>
      </w:pPr>
      <w:r>
        <w:t>Open Hydrology Courseware Using the United States Geological Survey’s National Water Census Data Portal</w:t>
      </w:r>
    </w:p>
    <w:p w14:paraId="5BA67627" w14:textId="17C6E25B" w:rsidR="00140737" w:rsidRPr="00140737" w:rsidRDefault="00140737" w:rsidP="00140737">
      <w:pPr>
        <w:rPr>
          <w:rFonts w:ascii="Times New Roman" w:hAnsi="Times New Roman" w:cs="Times New Roman"/>
          <w:b/>
          <w:i/>
          <w:color w:val="767171" w:themeColor="background2" w:themeShade="80"/>
          <w:sz w:val="36"/>
          <w:szCs w:val="36"/>
        </w:rPr>
      </w:pPr>
      <w:commentRangeStart w:id="2"/>
      <w:r w:rsidRPr="00140737">
        <w:rPr>
          <w:rFonts w:ascii="Times New Roman" w:hAnsi="Times New Roman" w:cs="Times New Roman"/>
          <w:b/>
          <w:i/>
          <w:color w:val="AEAAAA" w:themeColor="background2" w:themeShade="BF"/>
          <w:sz w:val="36"/>
          <w:szCs w:val="36"/>
        </w:rPr>
        <w:t>Software Introduction</w:t>
      </w:r>
      <w:commentRangeEnd w:id="2"/>
      <w:r w:rsidR="00B31FEE">
        <w:rPr>
          <w:rStyle w:val="CommentReference"/>
        </w:rPr>
        <w:commentReference w:id="2"/>
      </w:r>
    </w:p>
    <w:p w14:paraId="69738D21" w14:textId="217DFCF1" w:rsidR="00B42558" w:rsidRDefault="00B42558" w:rsidP="00B42558">
      <w:pPr>
        <w:pStyle w:val="OWAuthors"/>
      </w:pPr>
      <w:r>
        <w:t>Jake Nelson</w:t>
      </w:r>
      <w:r w:rsidR="005E25FA" w:rsidRPr="00B42558">
        <w:rPr>
          <w:vertAlign w:val="superscript"/>
        </w:rPr>
        <w:t>1</w:t>
      </w:r>
      <w:r>
        <w:t>, Daniel P. Ames</w:t>
      </w:r>
      <w:r w:rsidR="005E25FA" w:rsidRPr="00B42558">
        <w:rPr>
          <w:vertAlign w:val="superscript"/>
        </w:rPr>
        <w:t>2</w:t>
      </w:r>
      <w:r>
        <w:t>,</w:t>
      </w:r>
      <w:r w:rsidR="005E25FA">
        <w:t xml:space="preserve"> </w:t>
      </w:r>
      <w:r>
        <w:t>David Blodgett</w:t>
      </w:r>
      <w:r w:rsidR="005E25FA" w:rsidRPr="00B42558">
        <w:rPr>
          <w:vertAlign w:val="superscript"/>
        </w:rPr>
        <w:t>3</w:t>
      </w:r>
      <w:r w:rsidR="005E25FA">
        <w:t xml:space="preserve"> </w:t>
      </w:r>
    </w:p>
    <w:p w14:paraId="61E365A2" w14:textId="039291A8" w:rsidR="00B42558" w:rsidRPr="00140190" w:rsidRDefault="00B42558" w:rsidP="00140190">
      <w:pPr>
        <w:pStyle w:val="OWAuthorAffiliation"/>
      </w:pPr>
      <w:r w:rsidRPr="00140190">
        <w:rPr>
          <w:vertAlign w:val="superscript"/>
        </w:rPr>
        <w:t>1</w:t>
      </w:r>
      <w:r w:rsidRPr="00140190">
        <w:t>Civil and Environmental Engineering, Brigham Young University, Provo, Utah 84602,</w:t>
      </w:r>
      <w:r w:rsidR="00140190" w:rsidRPr="00140190">
        <w:t xml:space="preserve"> </w:t>
      </w:r>
      <w:hyperlink r:id="rId12" w:history="1">
        <w:r w:rsidR="00140190" w:rsidRPr="00140190">
          <w:rPr>
            <w:rStyle w:val="Hyperlink"/>
            <w:color w:val="auto"/>
            <w:u w:val="none"/>
          </w:rPr>
          <w:t>jake.nelson7@gmail.com</w:t>
        </w:r>
      </w:hyperlink>
      <w:r w:rsidR="00140190" w:rsidRPr="00140190">
        <w:t xml:space="preserve"> </w:t>
      </w:r>
    </w:p>
    <w:p w14:paraId="6BBEE5B2" w14:textId="77777777" w:rsidR="00B42558" w:rsidRPr="00140190" w:rsidRDefault="00B42558" w:rsidP="00140190">
      <w:pPr>
        <w:pStyle w:val="OWAuthorAffiliation"/>
      </w:pPr>
      <w:r w:rsidRPr="00140190">
        <w:rPr>
          <w:vertAlign w:val="superscript"/>
        </w:rPr>
        <w:t>2</w:t>
      </w:r>
      <w:r w:rsidRPr="00140190">
        <w:t>Civil and Environmental Engineering, Brigham Young University, Provo, Utah 84602</w:t>
      </w:r>
    </w:p>
    <w:p w14:paraId="1AC23CD5" w14:textId="0A38550D" w:rsidR="00B42558" w:rsidRDefault="00B42558" w:rsidP="00140190">
      <w:pPr>
        <w:pStyle w:val="OWAuthorAffiliation"/>
        <w:pBdr>
          <w:bottom w:val="single" w:sz="12" w:space="1" w:color="auto"/>
        </w:pBdr>
      </w:pPr>
      <w:r w:rsidRPr="00140190">
        <w:rPr>
          <w:vertAlign w:val="superscript"/>
        </w:rPr>
        <w:t>3</w:t>
      </w:r>
      <w:r w:rsidRPr="00140190">
        <w:t>United States Geological Survey</w:t>
      </w:r>
    </w:p>
    <w:p w14:paraId="2E239882" w14:textId="269E8354" w:rsidR="00140190" w:rsidRDefault="00140190" w:rsidP="00140190">
      <w:pPr>
        <w:pStyle w:val="OWAuthorAffiliation"/>
        <w:pBdr>
          <w:bottom w:val="single" w:sz="12" w:space="1" w:color="auto"/>
        </w:pBdr>
      </w:pPr>
    </w:p>
    <w:p w14:paraId="7D7ADA1D" w14:textId="77777777" w:rsidR="005E25FA" w:rsidRDefault="005E25FA" w:rsidP="00140737">
      <w:pPr>
        <w:pStyle w:val="OWHeaders"/>
      </w:pPr>
      <w:commentRangeStart w:id="3"/>
      <w:r w:rsidRPr="005E25FA">
        <w:t>Abstract</w:t>
      </w:r>
      <w:commentRangeEnd w:id="3"/>
      <w:r w:rsidR="0028750A">
        <w:rPr>
          <w:rStyle w:val="CommentReference"/>
          <w:rFonts w:asciiTheme="minorHAnsi" w:hAnsiTheme="minorHAnsi" w:cstheme="minorBidi"/>
          <w:b w:val="0"/>
        </w:rPr>
        <w:commentReference w:id="3"/>
      </w:r>
    </w:p>
    <w:p w14:paraId="4DD755AC" w14:textId="62DCFB68" w:rsidR="00681630" w:rsidRPr="00650AD2" w:rsidRDefault="00681630" w:rsidP="008F0208">
      <w:pPr>
        <w:pStyle w:val="OWParagraph"/>
        <w:rPr>
          <w:noProof/>
        </w:rPr>
      </w:pPr>
      <w:r>
        <w:rPr>
          <w:noProof/>
        </w:rPr>
        <w:t xml:space="preserve">The United States Geological Survey (USGS) is the primary U.S. government agency for water data collection and dissemination. In this role, the USGS has recently created and deployed a National Water Census Data Portal (NWC-DP) which provides access to streamflow, evapotransporation, precipitation, aquatic biology and other data at the national level. </w:t>
      </w:r>
      <w:r w:rsidRPr="008F0208">
        <w:t>Recognizing</w:t>
      </w:r>
      <w:r>
        <w:rPr>
          <w:noProof/>
        </w:rPr>
        <w:t xml:space="preserve"> the value of these data sets for hydrologic science education, this paper presents an effort to bridge the gap between pencil–and-paper-based hydrology curriculum and the USGS NWC-DP resource. Specifically, we have developed an R package, National Water Census Education (NWCEd), and five associated laboratory exercises that integrate R and web services based access to the NWC-DP datasets. Using custom functions built into the NWCEd, students are able to access unprecedented amounts of hydrologic data from the NWC-DP which can be applied to current hydrology curriculum and analyzed using NWCEd and a number of other open-source R tools.</w:t>
      </w:r>
    </w:p>
    <w:p w14:paraId="70892458" w14:textId="77777777" w:rsidR="00083010" w:rsidRDefault="005E25FA" w:rsidP="00681630">
      <w:pPr>
        <w:pStyle w:val="OWKeywords"/>
      </w:pPr>
      <w:commentRangeStart w:id="4"/>
      <w:r w:rsidRPr="00681630">
        <w:t>Keywords</w:t>
      </w:r>
      <w:commentRangeEnd w:id="4"/>
      <w:r w:rsidR="0028750A">
        <w:rPr>
          <w:rStyle w:val="CommentReference"/>
          <w:rFonts w:asciiTheme="minorHAnsi" w:hAnsiTheme="minorHAnsi" w:cstheme="minorBidi"/>
          <w:i w:val="0"/>
        </w:rPr>
        <w:commentReference w:id="4"/>
      </w:r>
      <w:r>
        <w:t xml:space="preserve">: </w:t>
      </w:r>
      <w:r w:rsidR="00681630" w:rsidRPr="00681630">
        <w:t>Hydrology, Education, Software, R, National Water Census Data Portal</w:t>
      </w:r>
    </w:p>
    <w:p w14:paraId="4DB600A1" w14:textId="77777777" w:rsidR="00083010" w:rsidRDefault="00083010" w:rsidP="00681630">
      <w:pPr>
        <w:pStyle w:val="OWKeywords"/>
        <w:pBdr>
          <w:bottom w:val="single" w:sz="12" w:space="1" w:color="auto"/>
        </w:pBdr>
      </w:pPr>
    </w:p>
    <w:p w14:paraId="2A3C43F6" w14:textId="77777777" w:rsidR="00083010" w:rsidRDefault="00083010" w:rsidP="00083010">
      <w:pPr>
        <w:sectPr w:rsidR="00083010" w:rsidSect="00083010">
          <w:headerReference w:type="even" r:id="rId13"/>
          <w:headerReference w:type="default" r:id="rId14"/>
          <w:footerReference w:type="default" r:id="rId15"/>
          <w:pgSz w:w="12240" w:h="15840"/>
          <w:pgMar w:top="720" w:right="720" w:bottom="720" w:left="720" w:header="720" w:footer="720" w:gutter="0"/>
          <w:cols w:space="720"/>
          <w:titlePg/>
          <w:docGrid w:linePitch="360"/>
        </w:sectPr>
      </w:pPr>
    </w:p>
    <w:p w14:paraId="776E95F9" w14:textId="3275CD4C" w:rsidR="00A46836" w:rsidRPr="002B76D3" w:rsidRDefault="00A46836" w:rsidP="00083010">
      <w:pPr>
        <w:pStyle w:val="OWHeaders"/>
      </w:pPr>
      <w:commentRangeStart w:id="5"/>
      <w:r w:rsidRPr="002B76D3">
        <w:t>1.</w:t>
      </w:r>
      <w:r w:rsidR="004B7584">
        <w:t>0</w:t>
      </w:r>
      <w:r w:rsidRPr="002B76D3">
        <w:t xml:space="preserve"> </w:t>
      </w:r>
      <w:r w:rsidRPr="00083010">
        <w:t>Introduction</w:t>
      </w:r>
      <w:commentRangeEnd w:id="5"/>
      <w:r w:rsidR="0028750A">
        <w:rPr>
          <w:rStyle w:val="CommentReference"/>
          <w:rFonts w:asciiTheme="minorHAnsi" w:hAnsiTheme="minorHAnsi" w:cstheme="minorBidi"/>
          <w:b w:val="0"/>
        </w:rPr>
        <w:commentReference w:id="5"/>
      </w:r>
    </w:p>
    <w:p w14:paraId="551436B4" w14:textId="77777777" w:rsidR="00766801" w:rsidRPr="00462052" w:rsidRDefault="00766801" w:rsidP="00766801">
      <w:pPr>
        <w:pStyle w:val="OWParagraph"/>
        <w:rPr>
          <w:noProof/>
        </w:rPr>
      </w:pPr>
      <w:r w:rsidRPr="00462052">
        <w:rPr>
          <w:noProof/>
        </w:rPr>
        <w:t xml:space="preserve">As the hydrologic scientific community continues to adopt new technology, there becomes a need for educators to incorporate new technology and techniques into their curriculum </w:t>
      </w:r>
      <w:r w:rsidRPr="00E96419">
        <w:rPr>
          <w:noProof/>
        </w:rPr>
        <w:fldChar w:fldCharType="begin">
          <w:fldData xml:space="preserve">PEVuZE5vdGU+PENpdGU+PEF1dGhvcj5XYWdlbmVyPC9BdXRob3I+PFllYXI+MjAxMjwvWWVhcj48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</w:fldData>
        </w:fldChar>
      </w:r>
      <w:r>
        <w:rPr>
          <w:noProof/>
        </w:rPr>
        <w:instrText xml:space="preserve"> ADDIN EN.CITE </w:instrText>
      </w:r>
      <w:r>
        <w:rPr>
          <w:noProof/>
        </w:rPr>
        <w:fldChar w:fldCharType="begin">
          <w:fldData xml:space="preserve">PEVuZE5vdGU+PENpdGU+PEF1dGhvcj5XYWdlbmVyPC9BdXRob3I+PFllYXI+MjAxMjwvWWVhcj48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</w:fldData>
        </w:fldChar>
      </w:r>
      <w:r>
        <w:rPr>
          <w:noProof/>
        </w:rPr>
        <w:instrText xml:space="preserve"> ADDIN EN.CITE.DATA </w:instrText>
      </w:r>
      <w:r>
        <w:rPr>
          <w:noProof/>
        </w:rPr>
      </w:r>
      <w:r>
        <w:rPr>
          <w:noProof/>
        </w:rPr>
        <w:fldChar w:fldCharType="end"/>
      </w:r>
      <w:r w:rsidRPr="00E96419">
        <w:rPr>
          <w:noProof/>
        </w:rPr>
      </w:r>
      <w:r w:rsidRPr="00E96419">
        <w:rPr>
          <w:noProof/>
        </w:rPr>
        <w:fldChar w:fldCharType="separate"/>
      </w:r>
      <w:r>
        <w:rPr>
          <w:noProof/>
        </w:rPr>
        <w:t>(Thompson et al. 2012; Wagener et al. 2012)</w:t>
      </w:r>
      <w:r w:rsidRPr="00E96419">
        <w:rPr>
          <w:noProof/>
        </w:rPr>
        <w:fldChar w:fldCharType="end"/>
      </w:r>
      <w:r w:rsidRPr="00462052">
        <w:rPr>
          <w:noProof/>
        </w:rPr>
        <w:t xml:space="preserve">. In hydroinformatics courses in particular, there is great potential to use online tools and data to aid the educational experience </w:t>
      </w:r>
      <w:r w:rsidRPr="00E96419">
        <w:rPr>
          <w:noProof/>
        </w:rPr>
        <w:fldChar w:fldCharType="begin"/>
      </w:r>
      <w:r>
        <w:rPr>
          <w:noProof/>
        </w:rPr>
        <w:instrText xml:space="preserve"> ADDIN EN.CITE &lt;EndNote&gt;&lt;Cite&gt;&lt;Author&gt;Popescu&lt;/Author&gt;&lt;Year&gt;2012&lt;/Year&gt;&lt;RecNum&gt;31&lt;/RecNum&gt;&lt;DisplayText&gt;(Popescu et al. 2012)&lt;/DisplayText&gt;&lt;record&gt;&lt;rec-number&gt;31&lt;/rec-number&gt;&lt;foreign-keys&gt;&lt;key app="EN" db-id="sszr5f2r8a5twyep25h5x2z65rxzrtw5vsps"&gt;31&lt;/key&gt;&lt;/foreign-keys&gt;&lt;ref-type name="Journal Article"&gt;17&lt;/ref-type&gt;&lt;contributors&gt;&lt;authors&gt;&lt;author&gt;Popescu, I.&lt;/author&gt;&lt;author&gt;Jonoski, A.&lt;/author&gt;&lt;author&gt;Bhattacharya, B.&lt;/author&gt;&lt;/authors&gt;&lt;/contributors&gt;&lt;titles&gt;&lt;title&gt;Experiences from online and classroom education in hydroinformatics&lt;/title&gt;&lt;secondary-title&gt;Hydrol. Earth Syst. Sci.&lt;/secondary-title&gt;&lt;/titles&gt;&lt;periodical&gt;&lt;full-title&gt;Hydrol. Earth Syst. Sci.&lt;/full-title&gt;&lt;/periodical&gt;&lt;pages&gt;3935-3944&lt;/pages&gt;&lt;volume&gt;16&lt;/volume&gt;&lt;number&gt;11&lt;/number&gt;&lt;dates&gt;&lt;year&gt;2012&lt;/year&gt;&lt;/dates&gt;&lt;publisher&gt;Copernicus Publications&lt;/publisher&gt;&lt;isbn&gt;1607-7938&lt;/isbn&gt;&lt;urls&gt;&lt;related-urls&gt;&lt;url&gt;http://www.hydrol-earth-syst-sci.net/16/3935/2012/&lt;/url&gt;&lt;/related-urls&gt;&lt;pdf-urls&gt;&lt;url&gt;http://www.hydrol-earth-syst-sci.net/16/3935/2012/hess-16-3935-2012.pdf&lt;/url&gt;&lt;/pdf-urls&gt;&lt;/urls&gt;&lt;electronic-resource-num&gt;10.5194/hess-16-3935-2012&lt;/electronic-resource-num&gt;&lt;/record&gt;&lt;/Cite&gt;&lt;/EndNote&gt;</w:instrText>
      </w:r>
      <w:r w:rsidRPr="00E96419">
        <w:rPr>
          <w:noProof/>
        </w:rPr>
        <w:fldChar w:fldCharType="separate"/>
      </w:r>
      <w:r>
        <w:rPr>
          <w:noProof/>
        </w:rPr>
        <w:t>(Popescu et al. 2012)</w:t>
      </w:r>
      <w:r w:rsidRPr="00E96419">
        <w:rPr>
          <w:noProof/>
        </w:rPr>
        <w:fldChar w:fldCharType="end"/>
      </w:r>
      <w:r w:rsidRPr="00462052">
        <w:rPr>
          <w:noProof/>
        </w:rPr>
        <w:t>. In comparison to p</w:t>
      </w:r>
      <w:r>
        <w:rPr>
          <w:noProof/>
        </w:rPr>
        <w:t>encil</w:t>
      </w:r>
      <w:r w:rsidRPr="00462052">
        <w:rPr>
          <w:noProof/>
        </w:rPr>
        <w:t>-and-p</w:t>
      </w:r>
      <w:r>
        <w:rPr>
          <w:noProof/>
        </w:rPr>
        <w:t>aper-</w:t>
      </w:r>
      <w:r w:rsidRPr="00462052">
        <w:rPr>
          <w:noProof/>
        </w:rPr>
        <w:t>based laboratory assignments, data-driven laboratory exerci</w:t>
      </w:r>
      <w:r>
        <w:rPr>
          <w:noProof/>
        </w:rPr>
        <w:t>s</w:t>
      </w:r>
      <w:r w:rsidRPr="00462052">
        <w:rPr>
          <w:noProof/>
        </w:rPr>
        <w:t>es with interactive modeling and</w:t>
      </w:r>
      <w:r>
        <w:rPr>
          <w:noProof/>
        </w:rPr>
        <w:t xml:space="preserve"> visualization components can im</w:t>
      </w:r>
      <w:r w:rsidRPr="00462052">
        <w:rPr>
          <w:noProof/>
        </w:rPr>
        <w:t xml:space="preserve">prove learning and better help prepare students to enter the profession </w:t>
      </w:r>
      <w:r w:rsidRPr="00E96419">
        <w:rPr>
          <w:noProof/>
        </w:rPr>
        <w:fldChar w:fldCharType="begin"/>
      </w:r>
      <w:r>
        <w:rPr>
          <w:noProof/>
        </w:rPr>
        <w:instrText xml:space="preserve"> ADDIN EN.CITE &lt;EndNote&gt;&lt;Cite&gt;&lt;Author&gt;Sanchez&lt;/Author&gt;&lt;Year&gt;2016&lt;/Year&gt;&lt;RecNum&gt;4&lt;/RecNum&gt;&lt;DisplayText&gt;(Sanchez et al. 2016)&lt;/DisplayText&gt;&lt;record&gt;&lt;rec-number&gt;4&lt;/rec-number&gt;&lt;foreign-keys&gt;&lt;key app="EN" db-id="sszr5f2r8a5twyep25h5x2z65rxzrtw5vsps"&gt;4&lt;/key&gt;&lt;/foreign-keys&gt;&lt;ref-type name="Journal Article"&gt;17&lt;/ref-type&gt;&lt;contributors&gt;&lt;authors&gt;&lt;author&gt;Sanchez, C. A.&lt;/author&gt;&lt;author&gt;Ruddell, B. L.&lt;/author&gt;&lt;author&gt;Schiesser, R.&lt;/author&gt;&lt;author&gt;Merwade, V.&lt;/author&gt;&lt;/authors&gt;&lt;/contributors&gt;&lt;titles&gt;&lt;title&gt;Enhancing the T-shaped learning profile when teaching hydrology using data, modeling, and visualization activities&lt;/title&gt;&lt;secondary-title&gt;Hydrol. Earth Syst. Sci.&lt;/secondary-title&gt;&lt;/titles&gt;&lt;periodical&gt;&lt;full-title&gt;Hydrol. Earth Syst. Sci.&lt;/full-title&gt;&lt;/periodical&gt;&lt;pages&gt;1289-1299&lt;/pages&gt;&lt;volume&gt;20&lt;/volume&gt;&lt;number&gt;3&lt;/number&gt;&lt;dates&gt;&lt;year&gt;2016&lt;/year&gt;&lt;/dates&gt;&lt;publisher&gt;Copernicus Publications&lt;/publisher&gt;&lt;isbn&gt;1607-7938&lt;/isbn&gt;&lt;urls&gt;&lt;related-urls&gt;&lt;url&gt;http://www.hydrol-earth-syst-sci.net/20/1289/2016/&lt;/url&gt;&lt;/related-urls&gt;&lt;pdf-urls&gt;&lt;url&gt;http://www.hydrol-earth-syst-sci.net/20/1289/2016/hess-20-1289-2016.pdf&lt;/url&gt;&lt;/pdf-urls&gt;&lt;/urls&gt;&lt;electronic-resource-num&gt;10.5194/hess-20-1289-2016&lt;/electronic-resource-num&gt;&lt;/record&gt;&lt;/Cite&gt;&lt;/EndNote&gt;</w:instrText>
      </w:r>
      <w:r w:rsidRPr="00E96419">
        <w:rPr>
          <w:noProof/>
        </w:rPr>
        <w:fldChar w:fldCharType="separate"/>
      </w:r>
      <w:r>
        <w:rPr>
          <w:noProof/>
        </w:rPr>
        <w:t>(Sanchez et al. 2016)</w:t>
      </w:r>
      <w:r w:rsidRPr="00E96419">
        <w:rPr>
          <w:noProof/>
        </w:rPr>
        <w:fldChar w:fldCharType="end"/>
      </w:r>
      <w:r w:rsidRPr="00462052">
        <w:rPr>
          <w:noProof/>
        </w:rPr>
        <w:t xml:space="preserve">. </w:t>
      </w:r>
    </w:p>
    <w:p w14:paraId="03836ED6" w14:textId="4AAC8356" w:rsidR="00766801" w:rsidRPr="00462052" w:rsidRDefault="00766801" w:rsidP="00766801">
      <w:pPr>
        <w:pStyle w:val="OWParagraph"/>
        <w:rPr>
          <w:noProof/>
        </w:rPr>
      </w:pPr>
      <w:r w:rsidRPr="00462052">
        <w:rPr>
          <w:noProof/>
        </w:rPr>
        <w:t>While there exists a plethora of new software</w:t>
      </w:r>
      <w:r>
        <w:rPr>
          <w:noProof/>
        </w:rPr>
        <w:t xml:space="preserve"> that</w:t>
      </w:r>
      <w:r w:rsidRPr="00462052">
        <w:rPr>
          <w:noProof/>
        </w:rPr>
        <w:t xml:space="preserve"> could be implemented in university classrooms, research has shown that many educators struggle or are averse to amending their curriculum</w:t>
      </w:r>
      <w:r>
        <w:rPr>
          <w:noProof/>
        </w:rPr>
        <w:t xml:space="preserve"> </w:t>
      </w:r>
      <w:r w:rsidRPr="00E96419">
        <w:rPr>
          <w:noProof/>
        </w:rPr>
        <w:fldChar w:fldCharType="begin">
          <w:fldData xml:space="preserve">PEVuZE5vdGU+PENpdGU+PEF1dGhvcj5NZXJ3YWRlPC9BdXRob3I+PFllYXI+MjAxMjwvWWVhcj48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</w:fldData>
        </w:fldChar>
      </w:r>
      <w:r>
        <w:rPr>
          <w:noProof/>
        </w:rPr>
        <w:instrText xml:space="preserve"> ADDIN EN.CITE </w:instrText>
      </w:r>
      <w:r>
        <w:rPr>
          <w:noProof/>
        </w:rPr>
        <w:fldChar w:fldCharType="begin">
          <w:fldData xml:space="preserve">PEVuZE5vdGU+PENpdGU+PEF1dGhvcj5NZXJ3YWRlPC9BdXRob3I+PFllYXI+MjAxMjwvWWVhcj48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</w:fldData>
        </w:fldChar>
      </w:r>
      <w:r>
        <w:rPr>
          <w:noProof/>
        </w:rPr>
        <w:instrText xml:space="preserve"> ADDIN EN.CITE.DATA </w:instrText>
      </w:r>
      <w:r>
        <w:rPr>
          <w:noProof/>
        </w:rPr>
      </w:r>
      <w:r>
        <w:rPr>
          <w:noProof/>
        </w:rPr>
        <w:fldChar w:fldCharType="end"/>
      </w:r>
      <w:r w:rsidRPr="00E96419">
        <w:rPr>
          <w:noProof/>
        </w:rPr>
      </w:r>
      <w:r w:rsidRPr="00E96419">
        <w:rPr>
          <w:noProof/>
        </w:rPr>
        <w:fldChar w:fldCharType="separate"/>
      </w:r>
      <w:r>
        <w:rPr>
          <w:noProof/>
        </w:rPr>
        <w:t>(Merwade and Ruddell 2012)</w:t>
      </w:r>
      <w:r w:rsidRPr="00E96419">
        <w:rPr>
          <w:noProof/>
        </w:rPr>
        <w:fldChar w:fldCharType="end"/>
      </w:r>
      <w:r w:rsidRPr="00462052">
        <w:rPr>
          <w:noProof/>
        </w:rPr>
        <w:t xml:space="preserve">. </w:t>
      </w:r>
      <w:r>
        <w:rPr>
          <w:noProof/>
        </w:rPr>
        <w:t xml:space="preserve">According to Merwade and Ruddell </w:t>
      </w:r>
      <w:r w:rsidR="00EB7033">
        <w:rPr>
          <w:noProof/>
        </w:rPr>
        <w:t>(</w:t>
      </w:r>
      <w:r>
        <w:rPr>
          <w:noProof/>
        </w:rPr>
        <w:t>2012</w:t>
      </w:r>
      <w:r w:rsidR="00EB7033">
        <w:rPr>
          <w:noProof/>
        </w:rPr>
        <w:t>)</w:t>
      </w:r>
      <w:r>
        <w:rPr>
          <w:noProof/>
        </w:rPr>
        <w:t>, s</w:t>
      </w:r>
      <w:r w:rsidRPr="00462052">
        <w:rPr>
          <w:noProof/>
        </w:rPr>
        <w:t>everal roadblocks can contribute to this problem</w:t>
      </w:r>
      <w:r>
        <w:rPr>
          <w:noProof/>
        </w:rPr>
        <w:t>,</w:t>
      </w:r>
      <w:r w:rsidRPr="00462052">
        <w:rPr>
          <w:noProof/>
        </w:rPr>
        <w:t xml:space="preserve"> including “a lack of access to easily adoptable curriculum materials and a lack of time and training to learn constantly changing tools and methods” </w:t>
      </w:r>
      <w:r>
        <w:rPr>
          <w:noProof/>
        </w:rPr>
        <w:t xml:space="preserve">and that implementing </w:t>
      </w:r>
      <w:r w:rsidRPr="00462052">
        <w:rPr>
          <w:noProof/>
        </w:rPr>
        <w:t xml:space="preserve">new technology “should emphasize conceptual learning, and should </w:t>
      </w:r>
      <w:r w:rsidRPr="00462052">
        <w:rPr>
          <w:noProof/>
        </w:rPr>
        <w:lastRenderedPageBreak/>
        <w:t>be used to complement rather than replace lecture-based pedagogies”</w:t>
      </w:r>
      <w:r>
        <w:rPr>
          <w:noProof/>
        </w:rPr>
        <w:t>.</w:t>
      </w:r>
      <w:r w:rsidRPr="00462052">
        <w:rPr>
          <w:noProof/>
        </w:rPr>
        <w:t xml:space="preserve"> Indeed, in hydrologic research, reuseable code and data should be made available so that scientific results can be reproduced </w:t>
      </w:r>
      <w:r w:rsidRPr="00E96419">
        <w:rPr>
          <w:noProof/>
        </w:rPr>
        <w:fldChar w:fldCharType="begin"/>
      </w:r>
      <w:r>
        <w:rPr>
          <w:noProof/>
        </w:rPr>
        <w:instrText xml:space="preserve"> ADDIN EN.CITE &lt;EndNote&gt;&lt;Cite&gt;&lt;Author&gt;Hutton&lt;/Author&gt;&lt;RecNum&gt;34&lt;/RecNum&gt;&lt;DisplayText&gt;(Hutton et al.)&lt;/DisplayText&gt;&lt;record&gt;&lt;rec-number&gt;34&lt;/rec-number&gt;&lt;foreign-keys&gt;&lt;key app="EN" db-id="sszr5f2r8a5twyep25h5x2z65rxzrtw5vsps"&gt;34&lt;/key&gt;&lt;/foreign-keys&gt;&lt;ref-type name="Journal Article"&gt;17&lt;/ref-type&gt;&lt;contributors&gt;&lt;authors&gt;&lt;author&gt;Hutton, Christopher&lt;/author&gt;&lt;author&gt;Wagener, Thorsten&lt;/author&gt;&lt;author&gt;Freer, Jim&lt;/author&gt;&lt;author&gt;Han, Dawei&lt;/author&gt;&lt;author&gt;Duffy, Chris&lt;/author&gt;&lt;author&gt;Arheimer, Berit&lt;/author&gt;&lt;/authors&gt;&lt;/contributors&gt;&lt;titles&gt;&lt;title&gt;Most computational hydrology is not reproducible, so is it really science?&lt;/title&gt;&lt;secondary-title&gt;Water Resources Research&lt;/secondary-title&gt;&lt;/titles&gt;&lt;periodical&gt;&lt;full-title&gt;Water Resources Research&lt;/full-title&gt;&lt;/periodical&gt;&lt;pages&gt;n/a-n/a&lt;/pages&gt;&lt;keywords&gt;&lt;keyword&gt;hydrology&lt;/keyword&gt;&lt;keyword&gt;reproducibility&lt;/keyword&gt;&lt;keyword&gt;software&lt;/keyword&gt;&lt;keyword&gt;code&lt;/keyword&gt;&lt;keyword&gt;verification&lt;/keyword&gt;&lt;keyword&gt;workflows&lt;/keyword&gt;&lt;keyword&gt;1805 Computational hydrology&lt;/keyword&gt;&lt;keyword&gt;0466 Modeling&lt;/keyword&gt;&lt;keyword&gt;1946 Metadata&lt;/keyword&gt;&lt;keyword&gt;1978 Software re-use&lt;/keyword&gt;&lt;/keywords&gt;&lt;dates&gt;&lt;/dates&gt;&lt;isbn&gt;1944-7973&lt;/isbn&gt;&lt;urls&gt;&lt;related-urls&gt;&lt;url&gt;http://dx.doi.org/10.1002/2016WR019285&lt;/url&gt;&lt;/related-urls&gt;&lt;/urls&gt;&lt;electronic-resource-num&gt;10.1002/2016WR019285&lt;/electronic-resource-num&gt;&lt;/record&gt;&lt;/Cite&gt;&lt;/EndNote&gt;</w:instrText>
      </w:r>
      <w:r w:rsidRPr="00E96419">
        <w:rPr>
          <w:noProof/>
        </w:rPr>
        <w:fldChar w:fldCharType="separate"/>
      </w:r>
      <w:r>
        <w:rPr>
          <w:noProof/>
        </w:rPr>
        <w:t>(Hutton et al.)</w:t>
      </w:r>
      <w:r w:rsidRPr="00E96419">
        <w:rPr>
          <w:noProof/>
        </w:rPr>
        <w:fldChar w:fldCharType="end"/>
      </w:r>
      <w:r w:rsidRPr="00462052">
        <w:rPr>
          <w:noProof/>
        </w:rPr>
        <w:t xml:space="preserve">. Such availability of code and data is </w:t>
      </w:r>
      <w:r>
        <w:rPr>
          <w:noProof/>
        </w:rPr>
        <w:t>equally</w:t>
      </w:r>
      <w:r w:rsidRPr="00462052">
        <w:rPr>
          <w:noProof/>
        </w:rPr>
        <w:t xml:space="preserve"> important in the classroom. </w:t>
      </w:r>
    </w:p>
    <w:p w14:paraId="643FBA3E" w14:textId="4674FA99" w:rsidR="00766801" w:rsidRPr="00462052" w:rsidRDefault="00766801" w:rsidP="00766801">
      <w:pPr>
        <w:pStyle w:val="OWParagraph"/>
        <w:rPr>
          <w:noProof/>
        </w:rPr>
      </w:pPr>
      <w:r w:rsidRPr="00462052">
        <w:rPr>
          <w:noProof/>
        </w:rPr>
        <w:t>One specific challenge in technology-augmented learning is in the incorporation of web</w:t>
      </w:r>
      <w:r>
        <w:rPr>
          <w:noProof/>
        </w:rPr>
        <w:t>-</w:t>
      </w:r>
      <w:r w:rsidRPr="00462052">
        <w:rPr>
          <w:noProof/>
        </w:rPr>
        <w:t>based data resources</w:t>
      </w:r>
      <w:r>
        <w:rPr>
          <w:noProof/>
        </w:rPr>
        <w:t>,</w:t>
      </w:r>
      <w:r w:rsidRPr="00462052">
        <w:rPr>
          <w:noProof/>
        </w:rPr>
        <w:t xml:space="preserve"> such as those provided by the </w:t>
      </w:r>
      <w:r>
        <w:rPr>
          <w:noProof/>
        </w:rPr>
        <w:t>U.S.</w:t>
      </w:r>
      <w:r w:rsidRPr="00462052">
        <w:rPr>
          <w:noProof/>
        </w:rPr>
        <w:t xml:space="preserve"> Geological Survey (USGS)</w:t>
      </w:r>
      <w:r>
        <w:rPr>
          <w:noProof/>
        </w:rPr>
        <w:t>,</w:t>
      </w:r>
      <w:r w:rsidRPr="00462052">
        <w:rPr>
          <w:noProof/>
        </w:rPr>
        <w:t xml:space="preserve"> into an introductory hydrology course. The USGS has made many attempts to make their data holdings accessible to the general public and to scient</w:t>
      </w:r>
      <w:r>
        <w:rPr>
          <w:noProof/>
        </w:rPr>
        <w:t>is</w:t>
      </w:r>
      <w:r w:rsidRPr="00462052">
        <w:rPr>
          <w:noProof/>
        </w:rPr>
        <w:t xml:space="preserve">ts through, for example, </w:t>
      </w:r>
      <w:r>
        <w:rPr>
          <w:noProof/>
        </w:rPr>
        <w:t>T</w:t>
      </w:r>
      <w:r w:rsidRPr="00462052">
        <w:rPr>
          <w:noProof/>
        </w:rPr>
        <w:t>he National Map (</w:t>
      </w:r>
      <w:commentRangeStart w:id="6"/>
      <w:r w:rsidR="00EB7033">
        <w:rPr>
          <w:noProof/>
        </w:rPr>
        <w:fldChar w:fldCharType="begin"/>
      </w:r>
      <w:r w:rsidR="00EB7033">
        <w:rPr>
          <w:noProof/>
        </w:rPr>
        <w:instrText xml:space="preserve"> HYPERLINK "http://</w:instrText>
      </w:r>
      <w:r w:rsidR="00EB7033" w:rsidRPr="00EB7033">
        <w:instrText>www.nationalmap.gov/</w:instrText>
      </w:r>
      <w:r w:rsidR="00EB7033">
        <w:rPr>
          <w:noProof/>
        </w:rPr>
        <w:instrText xml:space="preserve">" </w:instrText>
      </w:r>
      <w:r w:rsidR="00EB7033">
        <w:rPr>
          <w:noProof/>
        </w:rPr>
        <w:fldChar w:fldCharType="separate"/>
      </w:r>
      <w:r w:rsidR="00EB7033" w:rsidRPr="00A44A2F">
        <w:rPr>
          <w:rStyle w:val="Hyperlink"/>
          <w:noProof/>
        </w:rPr>
        <w:t>http://</w:t>
      </w:r>
      <w:r w:rsidR="00EB7033" w:rsidRPr="00A44A2F">
        <w:rPr>
          <w:rStyle w:val="Hyperlink"/>
        </w:rPr>
        <w:t>www.nationalmap.gov/</w:t>
      </w:r>
      <w:r w:rsidR="00EB7033">
        <w:rPr>
          <w:noProof/>
        </w:rPr>
        <w:fldChar w:fldCharType="end"/>
      </w:r>
      <w:r w:rsidRPr="00462052">
        <w:rPr>
          <w:noProof/>
        </w:rPr>
        <w:t xml:space="preserve">) </w:t>
      </w:r>
      <w:commentRangeEnd w:id="6"/>
      <w:r w:rsidR="0028750A">
        <w:rPr>
          <w:rStyle w:val="CommentReference"/>
          <w:rFonts w:asciiTheme="minorHAnsi" w:hAnsiTheme="minorHAnsi"/>
        </w:rPr>
        <w:commentReference w:id="6"/>
      </w:r>
      <w:r w:rsidRPr="00F10A0C">
        <w:rPr>
          <w:noProof/>
        </w:rPr>
        <w:fldChar w:fldCharType="begin"/>
      </w:r>
      <w:r>
        <w:rPr>
          <w:noProof/>
        </w:rPr>
        <w:instrText xml:space="preserve"> ADDIN EN.CITE &lt;EndNote&gt;&lt;Cite&gt;&lt;Author&gt;Simley&lt;/Author&gt;&lt;Year&gt;2009&lt;/Year&gt;&lt;RecNum&gt;35&lt;/RecNum&gt;&lt;DisplayText&gt;(Simley and Carswell Jr 2009)&lt;/DisplayText&gt;&lt;record&gt;&lt;rec-number&gt;35&lt;/rec-number&gt;&lt;foreign-keys&gt;&lt;key app="EN" db-id="sszr5f2r8a5twyep25h5x2z65rxzrtw5vsps"&gt;35&lt;/key&gt;&lt;/foreign-keys&gt;&lt;ref-type name="Journal Article"&gt;17&lt;/ref-type&gt;&lt;contributors&gt;&lt;authors&gt;&lt;author&gt;Simley, Jeffrey D&lt;/author&gt;&lt;author&gt;Carswell Jr, William J&lt;/author&gt;&lt;/authors&gt;&lt;/contributors&gt;&lt;titles&gt;&lt;title&gt;The national map—hydrography&lt;/title&gt;&lt;secondary-title&gt;US Geological Survey Fact Sheet&lt;/secondary-title&gt;&lt;/titles&gt;&lt;periodical&gt;&lt;full-title&gt;US Geological Survey Fact Sheet&lt;/full-title&gt;&lt;/periodical&gt;&lt;volume&gt;3054&lt;/volume&gt;&lt;number&gt;4&lt;/number&gt;&lt;dates&gt;&lt;year&gt;2009&lt;/year&gt;&lt;/dates&gt;&lt;urls&gt;&lt;/urls&gt;&lt;/record&gt;&lt;/Cite&gt;&lt;/EndNote&gt;</w:instrText>
      </w:r>
      <w:r w:rsidRPr="00F10A0C">
        <w:rPr>
          <w:noProof/>
        </w:rPr>
        <w:fldChar w:fldCharType="separate"/>
      </w:r>
      <w:r>
        <w:rPr>
          <w:noProof/>
        </w:rPr>
        <w:t>(Simley and Carswell Jr 2009)</w:t>
      </w:r>
      <w:r w:rsidRPr="00F10A0C">
        <w:rPr>
          <w:noProof/>
        </w:rPr>
        <w:fldChar w:fldCharType="end"/>
      </w:r>
      <w:r w:rsidRPr="00462052">
        <w:rPr>
          <w:noProof/>
        </w:rPr>
        <w:t>, South Florida Information Access Data Exchange (</w:t>
      </w:r>
      <w:hyperlink r:id="rId16" w:history="1">
        <w:r w:rsidR="00EB7033" w:rsidRPr="00A44A2F">
          <w:rPr>
            <w:rStyle w:val="Hyperlink"/>
          </w:rPr>
          <w:t>https://sofia.usgs.gov/</w:t>
        </w:r>
      </w:hyperlink>
      <w:r w:rsidRPr="00462052">
        <w:rPr>
          <w:noProof/>
        </w:rPr>
        <w:t>), the Geo Data Portal</w:t>
      </w:r>
      <w:r>
        <w:rPr>
          <w:noProof/>
        </w:rPr>
        <w:t xml:space="preserve"> (</w:t>
      </w:r>
      <w:hyperlink r:id="rId17" w:history="1">
        <w:r w:rsidR="00EB7033" w:rsidRPr="00A44A2F">
          <w:rPr>
            <w:rStyle w:val="Hyperlink"/>
            <w:noProof/>
          </w:rPr>
          <w:t>https://cida.usgs.gov/gdp/</w:t>
        </w:r>
      </w:hyperlink>
      <w:r>
        <w:rPr>
          <w:noProof/>
        </w:rPr>
        <w:t>)</w:t>
      </w:r>
      <w:r w:rsidRPr="00462052">
        <w:rPr>
          <w:noProof/>
        </w:rPr>
        <w:t xml:space="preserve">  </w:t>
      </w:r>
      <w:r w:rsidRPr="00F10A0C">
        <w:rPr>
          <w:noProof/>
        </w:rPr>
        <w:fldChar w:fldCharType="begin"/>
      </w:r>
      <w:r>
        <w:rPr>
          <w:noProof/>
        </w:rPr>
        <w:instrText xml:space="preserve"> ADDIN EN.CITE &lt;EndNote&gt;&lt;Cite&gt;&lt;Author&gt;Blodgett&lt;/Author&gt;&lt;Year&gt;2011&lt;/Year&gt;&lt;RecNum&gt;36&lt;/RecNum&gt;&lt;DisplayText&gt;(Blodgett 2011)&lt;/DisplayText&gt;&lt;record&gt;&lt;rec-number&gt;36&lt;/rec-number&gt;&lt;foreign-keys&gt;&lt;key app="EN" db-id="sszr5f2r8a5twyep25h5x2z65rxzrtw5vsps"&gt;36&lt;/key&gt;&lt;/foreign-keys&gt;&lt;ref-type name="Journal Article"&gt;17&lt;/ref-type&gt;&lt;contributors&gt;&lt;authors&gt;&lt;author&gt;David L. Blodgett&lt;/author&gt;&lt;/authors&gt;&lt;/contributors&gt;&lt;titles&gt;&lt;title&gt;Geo Data Portal Spatial Data Infrastructure Documentation&lt;/title&gt;&lt;/titles&gt;&lt;dates&gt;&lt;year&gt;2011&lt;/year&gt;&lt;pub-dates&gt;&lt;date&gt;Apr 06, 2011&lt;/date&gt;&lt;/pub-dates&gt;&lt;/dates&gt;&lt;work-type&gt;Online&lt;/work-type&gt;&lt;urls&gt;&lt;related-urls&gt;&lt;url&gt;https://my.usgs.gov/confluence/x/CABDAg&lt;/url&gt;&lt;/related-urls&gt;&lt;/urls&gt;&lt;/record&gt;&lt;/Cite&gt;&lt;/EndNote&gt;</w:instrText>
      </w:r>
      <w:r w:rsidRPr="00F10A0C">
        <w:rPr>
          <w:noProof/>
        </w:rPr>
        <w:fldChar w:fldCharType="separate"/>
      </w:r>
      <w:r>
        <w:rPr>
          <w:noProof/>
        </w:rPr>
        <w:t>(Blodgett 2011)</w:t>
      </w:r>
      <w:r w:rsidRPr="00F10A0C">
        <w:rPr>
          <w:noProof/>
        </w:rPr>
        <w:fldChar w:fldCharType="end"/>
      </w:r>
      <w:r w:rsidRPr="00462052">
        <w:rPr>
          <w:noProof/>
        </w:rPr>
        <w:t>, and Biodiversity Information Serving Our Nation (BISON) (</w:t>
      </w:r>
      <w:hyperlink r:id="rId18" w:history="1">
        <w:r w:rsidR="00EB7033" w:rsidRPr="00A44A2F">
          <w:rPr>
            <w:rStyle w:val="Hyperlink"/>
          </w:rPr>
          <w:t>https://bison.usgs.gov/</w:t>
        </w:r>
      </w:hyperlink>
      <w:r w:rsidRPr="00462052">
        <w:rPr>
          <w:noProof/>
        </w:rPr>
        <w:t xml:space="preserve">) </w:t>
      </w:r>
      <w:r w:rsidRPr="00F10A0C">
        <w:rPr>
          <w:noProof/>
        </w:rPr>
        <w:fldChar w:fldCharType="begin"/>
      </w:r>
      <w:r>
        <w:rPr>
          <w:noProof/>
        </w:rPr>
        <w:instrText xml:space="preserve"> ADDIN EN.CITE &lt;EndNote&gt;&lt;Cite&gt;&lt;Author&gt;Hanken&lt;/Author&gt;&lt;Year&gt;2013&lt;/Year&gt;&lt;RecNum&gt;37&lt;/RecNum&gt;&lt;DisplayText&gt;(Hanken 2013)&lt;/DisplayText&gt;&lt;record&gt;&lt;rec-number&gt;37&lt;/rec-number&gt;&lt;foreign-keys&gt;&lt;key app="EN" db-id="sszr5f2r8a5twyep25h5x2z65rxzrtw5vsps"&gt;37&lt;/key&gt;&lt;/foreign-keys&gt;&lt;ref-type name="Journal Article"&gt;17&lt;/ref-type&gt;&lt;contributors&gt;&lt;authors&gt;&lt;author&gt;Hanken, James&lt;/author&gt;&lt;/authors&gt;&lt;/contributors&gt;&lt;titles&gt;&lt;title&gt;Biodiversity online: toward a network integrated biocollections alliance&lt;/title&gt;&lt;secondary-title&gt;BioScience&lt;/secondary-title&gt;&lt;/titles&gt;&lt;periodical&gt;&lt;full-title&gt;BioScience&lt;/full-title&gt;&lt;/periodical&gt;&lt;pages&gt;789-790&lt;/pages&gt;&lt;volume&gt;63&lt;/volume&gt;&lt;number&gt;10&lt;/number&gt;&lt;dates&gt;&lt;year&gt;2013&lt;/year&gt;&lt;/dates&gt;&lt;isbn&gt;0006-3568&lt;/isbn&gt;&lt;urls&gt;&lt;/urls&gt;&lt;/record&gt;&lt;/Cite&gt;&lt;/EndNote&gt;</w:instrText>
      </w:r>
      <w:r w:rsidRPr="00F10A0C">
        <w:rPr>
          <w:noProof/>
        </w:rPr>
        <w:fldChar w:fldCharType="separate"/>
      </w:r>
      <w:r>
        <w:rPr>
          <w:noProof/>
        </w:rPr>
        <w:t>(Hanken 2013)</w:t>
      </w:r>
      <w:r w:rsidRPr="00F10A0C">
        <w:rPr>
          <w:noProof/>
        </w:rPr>
        <w:fldChar w:fldCharType="end"/>
      </w:r>
      <w:r w:rsidRPr="00462052">
        <w:rPr>
          <w:noProof/>
        </w:rPr>
        <w:t>. In 2001, the USGS released a public web interface for their National Water Information System (NWIS) called USGS Water Data for the Nation (</w:t>
      </w:r>
      <w:hyperlink r:id="rId19" w:history="1">
        <w:r w:rsidR="00EB7033" w:rsidRPr="00A44A2F">
          <w:rPr>
            <w:rStyle w:val="Hyperlink"/>
            <w:noProof/>
          </w:rPr>
          <w:t>https://waterdata.usgs.gov/nwis</w:t>
        </w:r>
      </w:hyperlink>
      <w:r w:rsidRPr="00462052">
        <w:rPr>
          <w:noProof/>
        </w:rPr>
        <w:t xml:space="preserve">). This </w:t>
      </w:r>
      <w:r>
        <w:rPr>
          <w:noProof/>
        </w:rPr>
        <w:t>web</w:t>
      </w:r>
      <w:r w:rsidRPr="00462052">
        <w:rPr>
          <w:noProof/>
        </w:rPr>
        <w:t xml:space="preserve">site includes simple tutorials on navigating the website interface and methods for downloading hydrologic data. Many of the web-based data sources provided by the USGS have either examples or primers on how to use their tools, but no additional resources </w:t>
      </w:r>
      <w:r>
        <w:rPr>
          <w:noProof/>
        </w:rPr>
        <w:t>that</w:t>
      </w:r>
      <w:r w:rsidRPr="00462052">
        <w:rPr>
          <w:noProof/>
        </w:rPr>
        <w:t xml:space="preserve"> could be integrated with or support current hydroscience curriculum</w:t>
      </w:r>
      <w:r>
        <w:rPr>
          <w:noProof/>
        </w:rPr>
        <w:t>.</w:t>
      </w:r>
    </w:p>
    <w:p w14:paraId="7BD8C6B2" w14:textId="40DCB1A1" w:rsidR="00766801" w:rsidRDefault="00766801" w:rsidP="00766801">
      <w:pPr>
        <w:pStyle w:val="OWParagraph"/>
        <w:rPr>
          <w:noProof/>
        </w:rPr>
      </w:pPr>
      <w:r w:rsidRPr="00462052">
        <w:rPr>
          <w:noProof/>
        </w:rPr>
        <w:t>The Consortium of Universities for the Advancement of Hydrologic Science, Inc</w:t>
      </w:r>
      <w:r>
        <w:rPr>
          <w:noProof/>
        </w:rPr>
        <w:t>.</w:t>
      </w:r>
      <w:r w:rsidRPr="00462052">
        <w:rPr>
          <w:noProof/>
        </w:rPr>
        <w:t xml:space="preserve"> (CUASHI)</w:t>
      </w:r>
      <w:r>
        <w:rPr>
          <w:noProof/>
        </w:rPr>
        <w:t>, has made extensive efforts to increase the academic use of</w:t>
      </w:r>
      <w:r w:rsidRPr="00462052">
        <w:rPr>
          <w:noProof/>
        </w:rPr>
        <w:t xml:space="preserve"> USGS and other water-related, web-based data sets </w:t>
      </w:r>
      <w:r>
        <w:rPr>
          <w:noProof/>
        </w:rPr>
        <w:t>by</w:t>
      </w:r>
      <w:r w:rsidRPr="00462052">
        <w:rPr>
          <w:noProof/>
        </w:rPr>
        <w:t xml:space="preserve"> educators through various initiatives, webinars, and conferences </w:t>
      </w:r>
      <w:r w:rsidRPr="00F10A0C">
        <w:rPr>
          <w:noProof/>
        </w:rPr>
        <w:fldChar w:fldCharType="begin">
          <w:fldData xml:space="preserve">PEVuZE5vdGU+PENpdGU+PEF1dGhvcj5UYXJib3RvbjwvQXV0aG9yPjxZZWFyPjIwMTE8L1llYXI+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</w:fldData>
        </w:fldChar>
      </w:r>
      <w:r>
        <w:rPr>
          <w:noProof/>
        </w:rPr>
        <w:instrText xml:space="preserve"> ADDIN EN.CITE </w:instrText>
      </w:r>
      <w:r>
        <w:rPr>
          <w:noProof/>
        </w:rPr>
        <w:fldChar w:fldCharType="begin">
          <w:fldData xml:space="preserve">PEVuZE5vdGU+PENpdGU+PEF1dGhvcj5UYXJib3RvbjwvQXV0aG9yPjxZZWFyPjIwMTE8L1llYXI+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</w:fldData>
        </w:fldChar>
      </w:r>
      <w:r>
        <w:rPr>
          <w:noProof/>
        </w:rPr>
        <w:instrText xml:space="preserve"> ADDIN EN.CITE.DATA </w:instrText>
      </w:r>
      <w:r>
        <w:rPr>
          <w:noProof/>
        </w:rPr>
      </w:r>
      <w:r>
        <w:rPr>
          <w:noProof/>
        </w:rPr>
        <w:fldChar w:fldCharType="end"/>
      </w:r>
      <w:r w:rsidRPr="00F10A0C">
        <w:rPr>
          <w:noProof/>
        </w:rPr>
      </w:r>
      <w:r w:rsidRPr="00F10A0C">
        <w:rPr>
          <w:noProof/>
        </w:rPr>
        <w:fldChar w:fldCharType="separate"/>
      </w:r>
      <w:r>
        <w:rPr>
          <w:noProof/>
        </w:rPr>
        <w:t>(CUAHSI 2012; Keim et al. 2014; Morsy et al. 2016; Tarboton et al. 2014; Tarboton et al. 2011)</w:t>
      </w:r>
      <w:r w:rsidRPr="00F10A0C">
        <w:rPr>
          <w:noProof/>
        </w:rPr>
        <w:fldChar w:fldCharType="end"/>
      </w:r>
      <w:r w:rsidRPr="00462052">
        <w:rPr>
          <w:noProof/>
        </w:rPr>
        <w:t xml:space="preserve">. These efforts have generally focused on the CUAHSI Hydrologic Information System </w:t>
      </w:r>
      <w:r w:rsidRPr="00F10A0C">
        <w:rPr>
          <w:noProof/>
        </w:rPr>
        <w:fldChar w:fldCharType="begin"/>
      </w:r>
      <w:r>
        <w:rPr>
          <w:noProof/>
        </w:rPr>
        <w:instrText xml:space="preserve"> ADDIN EN.CITE &lt;EndNote&gt;&lt;Cite&gt;&lt;Author&gt;Ames&lt;/Author&gt;&lt;Year&gt;2009&lt;/Year&gt;&lt;RecNum&gt;43&lt;/RecNum&gt;&lt;DisplayText&gt;(Ames et al. 2009; Tarboton et al. 2009)&lt;/DisplayText&gt;&lt;record&gt;&lt;rec-number&gt;43&lt;/rec-number&gt;&lt;foreign-keys&gt;&lt;key app="EN" db-id="sszr5f2r8a5twyep25h5x2z65rxzrtw5vsps"&gt;43&lt;/key&gt;&lt;/foreign-keys&gt;&lt;ref-type name="Conference Proceedings"&gt;10&lt;/ref-type&gt;&lt;contributors&gt;&lt;authors&gt;&lt;author&gt;Ames, DP&lt;/author&gt;&lt;author&gt;Horsburgh, J&lt;/author&gt;&lt;author&gt;Goodall, J&lt;/author&gt;&lt;author&gt;Whiteaker, T&lt;/author&gt;&lt;author&gt;Tarboton, D&lt;/author&gt;&lt;author&gt;Maidment, D&lt;/author&gt;&lt;/authors&gt;&lt;/contributors&gt;&lt;titles&gt;&lt;title&gt;Introducing the open source CUAHSI Hydrologic Information System desktop application (HIS Desktop)&lt;/title&gt;&lt;secondary-title&gt;18th World IMACS Congress and MODSIM09 International Congress on Modelling and Simulation, Modelling and Simulation Society of Australia and New Zealand and International Association for Mathematics and Computers in Simulation&lt;/secondary-title&gt;&lt;/titles&gt;&lt;pages&gt;4353-4359&lt;/pages&gt;&lt;dates&gt;&lt;year&gt;2009&lt;/year&gt;&lt;/dates&gt;&lt;urls&gt;&lt;/urls&gt;&lt;/record&gt;&lt;/Cite&gt;&lt;Cite&gt;&lt;Author&gt;Tarboton&lt;/Author&gt;&lt;Year&gt;2009&lt;/Year&gt;&lt;RecNum&gt;44&lt;/RecNum&gt;&lt;record&gt;&lt;rec-number&gt;44&lt;/rec-number&gt;&lt;foreign-keys&gt;&lt;key app="EN" db-id="sszr5f2r8a5twyep25h5x2z65rxzrtw5vsps"&gt;44&lt;/key&gt;&lt;/foreign-keys&gt;&lt;ref-type name="Conference Proceedings"&gt;10&lt;/ref-type&gt;&lt;contributors&gt;&lt;authors&gt;&lt;author&gt;Tarboton, DG&lt;/author&gt;&lt;author&gt;Horsburgh, JS&lt;/author&gt;&lt;author&gt;Maidment, DR&lt;/author&gt;&lt;author&gt;Whiteaker, T&lt;/author&gt;&lt;author&gt;Zaslavsky, I&lt;/author&gt;&lt;author&gt;Piasecki, M&lt;/author&gt;&lt;author&gt;Goodall, J&lt;/author&gt;&lt;author&gt;Valentine, D&lt;/author&gt;&lt;author&gt;Whitenack, T&lt;/author&gt;&lt;/authors&gt;&lt;/contributors&gt;&lt;titles&gt;&lt;title&gt;Development of a community hydrologic information system&lt;/title&gt;&lt;secondary-title&gt;18th World IMACS Congress and MODSIM09 International Congress on Modelling and Simulation, Modelling and Simulation Society of Australia and New Zealand and International Association for Mathematics and Computers in Simulation&lt;/secondary-title&gt;&lt;/titles&gt;&lt;pages&gt;988-994&lt;/pages&gt;&lt;dates&gt;&lt;year&gt;2009&lt;/year&gt;&lt;/dates&gt;&lt;isbn&gt;097584007X&lt;/isbn&gt;&lt;urls&gt;&lt;/urls&gt;&lt;/record&gt;&lt;/Cite&gt;&lt;/EndNote&gt;</w:instrText>
      </w:r>
      <w:r w:rsidRPr="00F10A0C">
        <w:rPr>
          <w:noProof/>
        </w:rPr>
        <w:fldChar w:fldCharType="separate"/>
      </w:r>
      <w:r>
        <w:rPr>
          <w:noProof/>
        </w:rPr>
        <w:t>(Ames et al. 2009; Tarboton et al. 2009)</w:t>
      </w:r>
      <w:r w:rsidRPr="00F10A0C">
        <w:rPr>
          <w:noProof/>
        </w:rPr>
        <w:fldChar w:fldCharType="end"/>
      </w:r>
      <w:r w:rsidRPr="00462052">
        <w:rPr>
          <w:noProof/>
        </w:rPr>
        <w:t xml:space="preserve">, which has included USGS NWIS </w:t>
      </w:r>
      <w:r>
        <w:rPr>
          <w:noProof/>
        </w:rPr>
        <w:t xml:space="preserve">data sets </w:t>
      </w:r>
      <w:r w:rsidRPr="00462052">
        <w:rPr>
          <w:noProof/>
        </w:rPr>
        <w:t xml:space="preserve">since its inception. </w:t>
      </w:r>
      <w:r>
        <w:rPr>
          <w:noProof/>
        </w:rPr>
        <w:t>CUAHSI resources include</w:t>
      </w:r>
      <w:r w:rsidRPr="00462052">
        <w:rPr>
          <w:noProof/>
        </w:rPr>
        <w:t xml:space="preserve"> training modules that provide step</w:t>
      </w:r>
      <w:r>
        <w:rPr>
          <w:noProof/>
        </w:rPr>
        <w:t>-</w:t>
      </w:r>
      <w:r w:rsidRPr="00462052">
        <w:rPr>
          <w:noProof/>
        </w:rPr>
        <w:t>by</w:t>
      </w:r>
      <w:r>
        <w:rPr>
          <w:noProof/>
        </w:rPr>
        <w:t>-</w:t>
      </w:r>
      <w:r w:rsidRPr="00462052">
        <w:rPr>
          <w:noProof/>
        </w:rPr>
        <w:t xml:space="preserve">step instruction on how to access </w:t>
      </w:r>
      <w:r>
        <w:rPr>
          <w:noProof/>
        </w:rPr>
        <w:t>many data set</w:t>
      </w:r>
      <w:r w:rsidRPr="00462052">
        <w:rPr>
          <w:noProof/>
        </w:rPr>
        <w:t xml:space="preserve">s through CUAHSI’s HydroClient </w:t>
      </w:r>
      <w:r>
        <w:rPr>
          <w:noProof/>
        </w:rPr>
        <w:t>and how to create</w:t>
      </w:r>
      <w:r w:rsidRPr="00462052">
        <w:rPr>
          <w:noProof/>
        </w:rPr>
        <w:t xml:space="preserve"> data visualization</w:t>
      </w:r>
      <w:r>
        <w:rPr>
          <w:noProof/>
        </w:rPr>
        <w:t>s</w:t>
      </w:r>
      <w:r w:rsidRPr="00462052">
        <w:rPr>
          <w:noProof/>
        </w:rPr>
        <w:t xml:space="preserve"> in Microsoft Excel and RStudio </w:t>
      </w:r>
      <w:r w:rsidRPr="00F10A0C">
        <w:rPr>
          <w:noProof/>
        </w:rPr>
        <w:fldChar w:fldCharType="begin"/>
      </w:r>
      <w:r>
        <w:rPr>
          <w:noProof/>
        </w:rPr>
        <w:instrText xml:space="preserve"> ADDIN EN.CITE &lt;EndNote&gt;&lt;Cite&gt;&lt;Author&gt;Brazil&lt;/Author&gt;&lt;Year&gt;2016&lt;/Year&gt;&lt;RecNum&gt;45&lt;/RecNum&gt;&lt;DisplayText&gt;(Brazil 2016a; Brazil 2016b)&lt;/DisplayText&gt;&lt;record&gt;&lt;rec-number&gt;45&lt;/rec-number&gt;&lt;foreign-keys&gt;&lt;key app="EN" db-id="sszr5f2r8a5twyep25h5x2z65rxzrtw5vsps"&gt;45&lt;/key&gt;&lt;/foreign-keys&gt;&lt;ref-type name="Web Page"&gt;12&lt;/ref-type&gt;&lt;contributors&gt;&lt;authors&gt;&lt;author&gt;Brazil, L., Pollak, J.&lt;/author&gt;&lt;/authors&gt;&lt;/contributors&gt;&lt;titles&gt;&lt;title&gt;Downloading Discharge and Precipitation Data from HydroClient and Interpreting it with Graphs in Excel&lt;/title&gt;&lt;/titles&gt;&lt;volume&gt;2016&lt;/volume&gt;&lt;number&gt;November 21&lt;/number&gt;&lt;dates&gt;&lt;year&gt;2016&lt;/year&gt;&lt;pub-dates&gt;&lt;date&gt;November 08, 2016&lt;/date&gt;&lt;/pub-dates&gt;&lt;/dates&gt;&lt;publisher&gt;Consortium of Universities for the Advancement of Hydrologic Science, Inc&lt;/publisher&gt;&lt;urls&gt;&lt;related-urls&gt;&lt;url&gt;http://serc.carleton.edu/hydromodules/steps/114767.html&lt;/url&gt;&lt;/related-urls&gt;&lt;/urls&gt;&lt;/record&gt;&lt;/Cite&gt;&lt;Cite&gt;&lt;Author&gt;Brazil&lt;/Author&gt;&lt;Year&gt;2016&lt;/Year&gt;&lt;RecNum&gt;46&lt;/RecNum&gt;&lt;record&gt;&lt;rec-number&gt;46&lt;/rec-number&gt;&lt;foreign-keys&gt;&lt;key app="EN" db-id="sszr5f2r8a5twyep25h5x2z65rxzrtw5vsps"&gt;46&lt;/key&gt;&lt;/foreign-keys&gt;&lt;ref-type name="Web Page"&gt;12&lt;/ref-type&gt;&lt;contributors&gt;&lt;authors&gt;&lt;author&gt;Brazil, L., Pollak, J.&lt;/author&gt;&lt;/authors&gt;&lt;/contributors&gt;&lt;titles&gt;&lt;title&gt;Investigating Air Temperature with HydroClient and RStudio&lt;/title&gt;&lt;/titles&gt;&lt;volume&gt;2016&lt;/volume&gt;&lt;number&gt;November 21&lt;/number&gt;&lt;dates&gt;&lt;year&gt;2016&lt;/year&gt;&lt;pub-dates&gt;&lt;date&gt;November 08, 2016&lt;/date&gt;&lt;/pub-dates&gt;&lt;/dates&gt;&lt;urls&gt;&lt;related-urls&gt;&lt;url&gt;http://serc.carleton.edu/hydromodules/steps/120944.html&lt;/url&gt;&lt;/related-urls&gt;&lt;/urls&gt;&lt;/record&gt;&lt;/Cite&gt;&lt;/EndNote&gt;</w:instrText>
      </w:r>
      <w:r w:rsidRPr="00F10A0C">
        <w:rPr>
          <w:noProof/>
        </w:rPr>
        <w:fldChar w:fldCharType="separate"/>
      </w:r>
      <w:r>
        <w:rPr>
          <w:noProof/>
        </w:rPr>
        <w:t>(Brazil 2016a; Brazil 2016b)</w:t>
      </w:r>
      <w:r w:rsidRPr="00F10A0C">
        <w:rPr>
          <w:noProof/>
        </w:rPr>
        <w:fldChar w:fldCharType="end"/>
      </w:r>
      <w:r w:rsidRPr="00462052">
        <w:rPr>
          <w:noProof/>
        </w:rPr>
        <w:t xml:space="preserve">. </w:t>
      </w:r>
    </w:p>
    <w:p w14:paraId="464B8344" w14:textId="639AFE6B" w:rsidR="00766801" w:rsidRPr="00935C29" w:rsidRDefault="00766801" w:rsidP="00766801">
      <w:pPr>
        <w:pStyle w:val="OWParagraph"/>
        <w:rPr>
          <w:noProof/>
        </w:rPr>
      </w:pPr>
      <w:r w:rsidRPr="00935C29">
        <w:rPr>
          <w:noProof/>
        </w:rPr>
        <w:t>Another data portal has been developed by the USGS called the National Water Census Data Portal (NWC-DP) (</w:t>
      </w:r>
      <w:hyperlink r:id="rId20" w:history="1">
        <w:r w:rsidR="00EB7033" w:rsidRPr="00A44A2F">
          <w:rPr>
            <w:rStyle w:val="Hyperlink"/>
            <w:noProof/>
          </w:rPr>
          <w:t>https://cida.usgs.gov/nwc/</w:t>
        </w:r>
      </w:hyperlink>
      <w:r w:rsidRPr="00935C29">
        <w:rPr>
          <w:noProof/>
        </w:rPr>
        <w:t>). This portal provides public access to large amounts of hydrologic data, collected through the USGS’s National Water Census (NWC) research program (</w:t>
      </w:r>
      <w:hyperlink r:id="rId21" w:history="1">
        <w:r w:rsidR="00EB7033" w:rsidRPr="00A44A2F">
          <w:rPr>
            <w:rStyle w:val="Hyperlink"/>
            <w:noProof/>
          </w:rPr>
          <w:t>https://water.usgs.gov/watercensus/water-budgets.html</w:t>
        </w:r>
      </w:hyperlink>
      <w:r w:rsidRPr="00935C29">
        <w:rPr>
          <w:noProof/>
        </w:rPr>
        <w:t xml:space="preserve">). </w:t>
      </w:r>
      <w:r w:rsidRPr="00E37671">
        <w:rPr>
          <w:noProof/>
        </w:rPr>
        <w:t xml:space="preserve">The NWC is responsible for the collection of precipitation, evapotranspiration, and stream runoff data. </w:t>
      </w:r>
      <w:r w:rsidRPr="00935C29">
        <w:rPr>
          <w:noProof/>
        </w:rPr>
        <w:t>Along with NWC data, web-based tools are available in the portal to provide a means whereby the data can b</w:t>
      </w:r>
      <w:r w:rsidRPr="00E37671">
        <w:rPr>
          <w:noProof/>
        </w:rPr>
        <w:t>e analyzed. NWC-DP</w:t>
      </w:r>
      <w:r w:rsidRPr="00935C29">
        <w:rPr>
          <w:noProof/>
        </w:rPr>
        <w:t xml:space="preserve"> provide</w:t>
      </w:r>
      <w:r w:rsidRPr="00E37671">
        <w:rPr>
          <w:noProof/>
        </w:rPr>
        <w:t>s</w:t>
      </w:r>
      <w:r w:rsidRPr="00935C29">
        <w:rPr>
          <w:noProof/>
        </w:rPr>
        <w:t xml:space="preserve"> support </w:t>
      </w:r>
      <w:r w:rsidRPr="00E37671">
        <w:rPr>
          <w:noProof/>
        </w:rPr>
        <w:t>for</w:t>
      </w:r>
      <w:r w:rsidRPr="00935C29">
        <w:rPr>
          <w:noProof/>
        </w:rPr>
        <w:t xml:space="preserve"> making informed decisions affecting water availability and usage (</w:t>
      </w:r>
      <w:hyperlink r:id="rId22" w:history="1">
        <w:r w:rsidR="00EB7033" w:rsidRPr="00A44A2F">
          <w:rPr>
            <w:rStyle w:val="Hyperlink"/>
          </w:rPr>
          <w:t>https://water.usgs.gov/watercensus/</w:t>
        </w:r>
      </w:hyperlink>
      <w:r w:rsidRPr="00935C29">
        <w:rPr>
          <w:noProof/>
        </w:rPr>
        <w:t>). The NWC-DP, however, does not have an educational component to instruct users how to access the associated tools and data.</w:t>
      </w:r>
    </w:p>
    <w:p w14:paraId="59F7910F" w14:textId="77777777" w:rsidR="00766801" w:rsidRDefault="00766801" w:rsidP="00766801">
      <w:pPr>
        <w:pStyle w:val="OWParagraph"/>
        <w:rPr>
          <w:noProof/>
        </w:rPr>
      </w:pPr>
      <w:r w:rsidRPr="00935C29">
        <w:rPr>
          <w:noProof/>
        </w:rPr>
        <w:t>Missing in these efforts to communicate USGS water resources data to educators and students, is an interactive, code-based set of educational materials that integrates scripting for data access, retrieval and analysis with basic hydrologic principles. In this paper, we present the developent of the National Water Census Education R package (NWCEd) and corresponding open courseware educational laboratory exercises</w:t>
      </w:r>
      <w:r>
        <w:rPr>
          <w:noProof/>
        </w:rPr>
        <w:t>,</w:t>
      </w:r>
      <w:r w:rsidRPr="00935C29">
        <w:rPr>
          <w:noProof/>
        </w:rPr>
        <w:t xml:space="preserve"> which serve to fill this gap.</w:t>
      </w:r>
      <w:r w:rsidRPr="00462052">
        <w:rPr>
          <w:noProof/>
        </w:rPr>
        <w:t xml:space="preserve"> </w:t>
      </w:r>
    </w:p>
    <w:p w14:paraId="0984BFA0" w14:textId="77777777" w:rsidR="00766801" w:rsidRPr="00462052" w:rsidRDefault="00766801" w:rsidP="00766801">
      <w:pPr>
        <w:pStyle w:val="OWParagraph"/>
        <w:rPr>
          <w:noProof/>
        </w:rPr>
      </w:pPr>
      <w:r w:rsidRPr="00462052">
        <w:rPr>
          <w:noProof/>
        </w:rPr>
        <w:t xml:space="preserve">The remainder of this paper is organized as follows. The methods section presents a description of the development of the NWCEd package and its associated functions. A discussion on the development of five educational laboratory exercises is provided, including established learning objectives for the materials. The Results section discusses how the NWCEd technology supports the content of each of the laboratory exercises. An analysis of the correspondence between laboratory content and the established learning objectives is also included. The conclusion </w:t>
      </w:r>
      <w:r>
        <w:rPr>
          <w:noProof/>
        </w:rPr>
        <w:t>discusses options</w:t>
      </w:r>
      <w:r w:rsidRPr="00462052">
        <w:rPr>
          <w:noProof/>
        </w:rPr>
        <w:t xml:space="preserve"> for future research with regards to the effectiveness of laboratory exercises in improving learning.</w:t>
      </w:r>
    </w:p>
    <w:p w14:paraId="44B80211" w14:textId="77777777" w:rsidR="00766801" w:rsidRPr="00462052" w:rsidRDefault="00766801" w:rsidP="00766801">
      <w:pPr>
        <w:pStyle w:val="OWHeaders"/>
        <w:outlineLvl w:val="0"/>
      </w:pPr>
      <w:r w:rsidRPr="00462052">
        <w:t>2.0 Methods</w:t>
      </w:r>
    </w:p>
    <w:p w14:paraId="62340EB4" w14:textId="77777777" w:rsidR="00766801" w:rsidRPr="00462052" w:rsidRDefault="00766801" w:rsidP="00766801">
      <w:pPr>
        <w:pStyle w:val="OWParagraph"/>
        <w:rPr>
          <w:noProof/>
        </w:rPr>
      </w:pPr>
      <w:r w:rsidRPr="00462052">
        <w:rPr>
          <w:noProof/>
        </w:rPr>
        <w:t xml:space="preserve">The National Water Census Education R-package (NWCEd) and associated laboratory exercises serve as tools </w:t>
      </w:r>
      <w:r>
        <w:rPr>
          <w:noProof/>
        </w:rPr>
        <w:t>that</w:t>
      </w:r>
      <w:r w:rsidRPr="00462052">
        <w:rPr>
          <w:noProof/>
        </w:rPr>
        <w:t xml:space="preserve"> introduce hydroscience students to USGS hydrologic time series </w:t>
      </w:r>
      <w:r>
        <w:rPr>
          <w:noProof/>
        </w:rPr>
        <w:t>data set</w:t>
      </w:r>
      <w:r w:rsidRPr="00462052">
        <w:rPr>
          <w:noProof/>
        </w:rPr>
        <w:t xml:space="preserve">s, processing and analysis tools, and hands-on learning activities. This section describes the </w:t>
      </w:r>
      <w:r>
        <w:rPr>
          <w:noProof/>
        </w:rPr>
        <w:t xml:space="preserve">NWCEd, its </w:t>
      </w:r>
      <w:r w:rsidRPr="00462052">
        <w:rPr>
          <w:noProof/>
        </w:rPr>
        <w:t xml:space="preserve">associated package components and </w:t>
      </w:r>
      <w:r w:rsidRPr="00462052">
        <w:rPr>
          <w:noProof/>
        </w:rPr>
        <w:lastRenderedPageBreak/>
        <w:t>functions, and external R-packages required for complete NWCEd functionality. Discussion is also provided on the creation of the laboratory exercises.</w:t>
      </w:r>
    </w:p>
    <w:p w14:paraId="02250901" w14:textId="77777777" w:rsidR="00766801" w:rsidRPr="00462052" w:rsidRDefault="00766801" w:rsidP="00766801">
      <w:pPr>
        <w:pStyle w:val="OWHeaders"/>
        <w:outlineLvl w:val="0"/>
      </w:pPr>
      <w:r>
        <w:t>2.1</w:t>
      </w:r>
      <w:r w:rsidRPr="00462052">
        <w:t xml:space="preserve"> Documentation</w:t>
      </w:r>
    </w:p>
    <w:p w14:paraId="61D71745" w14:textId="09ACCBC9" w:rsidR="00766801" w:rsidRPr="00F10A0C" w:rsidRDefault="00766801" w:rsidP="00766801">
      <w:pPr>
        <w:pStyle w:val="OWParagraph"/>
        <w:rPr>
          <w:noProof/>
        </w:rPr>
      </w:pPr>
      <w:r w:rsidRPr="00F10A0C">
        <w:rPr>
          <w:noProof/>
        </w:rPr>
        <w:t xml:space="preserve">The NWCEd R-package was developed in RStudio </w:t>
      </w:r>
      <w:r w:rsidRPr="00E96419">
        <w:fldChar w:fldCharType="begin"/>
      </w:r>
      <w:r>
        <w:instrText xml:space="preserve"> ADDIN EN.CITE &lt;EndNote&gt;&lt;Cite&gt;&lt;Author&gt;RStudio-Team&lt;/Author&gt;&lt;Year&gt;2015&lt;/Year&gt;&lt;RecNum&gt;47&lt;/RecNum&gt;&lt;DisplayText&gt;(RStudio-Team 2015)&lt;/DisplayText&gt;&lt;record&gt;&lt;rec-number&gt;47&lt;/rec-number&gt;&lt;foreign-keys&gt;&lt;key app="EN" db-id="sszr5f2r8a5twyep25h5x2z65rxzrtw5vsps"&gt;47&lt;/key&gt;&lt;/foreign-keys&gt;&lt;ref-type name="Computer Program"&gt;9&lt;/ref-type&gt;&lt;contributors&gt;&lt;authors&gt;&lt;author&gt;RStudio-Team&lt;/author&gt;&lt;/authors&gt;&lt;/contributors&gt;&lt;auth-address&gt;RStudio, Inc., Boston, MA&lt;/auth-address&gt;&lt;titles&gt;&lt;title&gt;RStudio&lt;/title&gt;&lt;short-title&gt;RStudio: Integrated Development for R&lt;/short-title&gt;&lt;/titles&gt;&lt;edition&gt;3.2.5&lt;/edition&gt;&lt;dates&gt;&lt;year&gt;2015&lt;/year&gt;&lt;/dates&gt;&lt;urls&gt;&lt;related-urls&gt;&lt;url&gt;http://www.rstuio.com/&lt;/url&gt;&lt;/related-urls&gt;&lt;/urls&gt;&lt;/record&gt;&lt;/Cite&gt;&lt;/EndNote&gt;</w:instrText>
      </w:r>
      <w:r w:rsidRPr="00E96419">
        <w:fldChar w:fldCharType="separate"/>
      </w:r>
      <w:r>
        <w:rPr>
          <w:noProof/>
        </w:rPr>
        <w:t>(RStudio-Team 2015)</w:t>
      </w:r>
      <w:r w:rsidRPr="00E96419">
        <w:fldChar w:fldCharType="end"/>
      </w:r>
      <w:r w:rsidRPr="00F10A0C">
        <w:t xml:space="preserve"> </w:t>
      </w:r>
      <w:r w:rsidRPr="00F10A0C">
        <w:rPr>
          <w:noProof/>
        </w:rPr>
        <w:t xml:space="preserve">and contains </w:t>
      </w:r>
      <w:r w:rsidRPr="00CD3D2F">
        <w:rPr>
          <w:noProof/>
        </w:rPr>
        <w:t>several custom R functions</w:t>
      </w:r>
      <w:r>
        <w:rPr>
          <w:noProof/>
        </w:rPr>
        <w:t xml:space="preserve"> (</w:t>
      </w:r>
      <w:hyperlink r:id="rId23" w:history="1">
        <w:r w:rsidR="00457E32" w:rsidRPr="00A44A2F">
          <w:rPr>
            <w:rStyle w:val="Hyperlink"/>
            <w:noProof/>
          </w:rPr>
          <w:t>http://r-pkgs.had.co.nz/</w:t>
        </w:r>
      </w:hyperlink>
      <w:r>
        <w:rPr>
          <w:noProof/>
        </w:rPr>
        <w:t>)</w:t>
      </w:r>
      <w:r w:rsidRPr="00CD3D2F">
        <w:rPr>
          <w:noProof/>
        </w:rPr>
        <w:t xml:space="preserve">, </w:t>
      </w:r>
      <w:r w:rsidRPr="00462052">
        <w:rPr>
          <w:noProof/>
        </w:rPr>
        <w:t xml:space="preserve">preloaded data tables, NWC-DP screenshot images, and </w:t>
      </w:r>
      <w:r>
        <w:rPr>
          <w:noProof/>
        </w:rPr>
        <w:t>HTML</w:t>
      </w:r>
      <w:r w:rsidRPr="00462052">
        <w:rPr>
          <w:noProof/>
        </w:rPr>
        <w:t xml:space="preserve"> and </w:t>
      </w:r>
      <w:r>
        <w:rPr>
          <w:noProof/>
        </w:rPr>
        <w:t>R Markdown (</w:t>
      </w:r>
      <w:r w:rsidRPr="00462052">
        <w:rPr>
          <w:noProof/>
        </w:rPr>
        <w:t>.Rmd</w:t>
      </w:r>
      <w:r>
        <w:rPr>
          <w:noProof/>
        </w:rPr>
        <w:t>)</w:t>
      </w:r>
      <w:r w:rsidRPr="00462052">
        <w:rPr>
          <w:noProof/>
        </w:rPr>
        <w:t xml:space="preserve"> files of the laboratory exercises. Much of the documentation was generated automatically using Roxygen2 (</w:t>
      </w:r>
      <w:hyperlink r:id="rId24" w:history="1">
        <w:r w:rsidR="00457E32" w:rsidRPr="00A44A2F">
          <w:rPr>
            <w:rStyle w:val="Hyperlink"/>
          </w:rPr>
          <w:t>https://cran.r-project.org/web/packages/roxygen2/vignettes/rd.html</w:t>
        </w:r>
      </w:hyperlink>
      <w:r w:rsidRPr="00F10A0C">
        <w:rPr>
          <w:noProof/>
        </w:rPr>
        <w:t>), including s</w:t>
      </w:r>
      <w:r w:rsidRPr="00CD3D2F">
        <w:rPr>
          <w:noProof/>
        </w:rPr>
        <w:t xml:space="preserve">even </w:t>
      </w:r>
      <w:r>
        <w:rPr>
          <w:noProof/>
        </w:rPr>
        <w:t>Markdown (</w:t>
      </w:r>
      <w:r w:rsidRPr="00CD3D2F">
        <w:rPr>
          <w:noProof/>
        </w:rPr>
        <w:t>.Rd</w:t>
      </w:r>
      <w:r>
        <w:rPr>
          <w:noProof/>
        </w:rPr>
        <w:t>)</w:t>
      </w:r>
      <w:r w:rsidRPr="00CD3D2F">
        <w:rPr>
          <w:noProof/>
        </w:rPr>
        <w:t xml:space="preserve"> files </w:t>
      </w:r>
      <w:r>
        <w:rPr>
          <w:noProof/>
        </w:rPr>
        <w:t>describing</w:t>
      </w:r>
      <w:r w:rsidRPr="00CD3D2F">
        <w:rPr>
          <w:noProof/>
        </w:rPr>
        <w:t xml:space="preserve"> the </w:t>
      </w:r>
      <w:r w:rsidRPr="00462052">
        <w:rPr>
          <w:noProof/>
        </w:rPr>
        <w:t>custom-made R functions and the NAMESPACE file</w:t>
      </w:r>
      <w:r>
        <w:rPr>
          <w:noProof/>
        </w:rPr>
        <w:t>,</w:t>
      </w:r>
      <w:r w:rsidRPr="00462052">
        <w:rPr>
          <w:noProof/>
        </w:rPr>
        <w:t xml:space="preserve"> which contains the list of functions made available through the package. The documentation also includes a </w:t>
      </w:r>
      <w:r>
        <w:rPr>
          <w:noProof/>
        </w:rPr>
        <w:t>manually created</w:t>
      </w:r>
      <w:r w:rsidRPr="00462052">
        <w:rPr>
          <w:noProof/>
        </w:rPr>
        <w:t xml:space="preserve"> README file </w:t>
      </w:r>
      <w:r>
        <w:rPr>
          <w:noProof/>
        </w:rPr>
        <w:t>that</w:t>
      </w:r>
      <w:r w:rsidRPr="00462052">
        <w:rPr>
          <w:noProof/>
        </w:rPr>
        <w:t xml:space="preserve"> provides instructions for installing the NWCEd package, laboratory content, required external R packages, links for viewing the laboratory exercises in a web browser, and licensing information (</w:t>
      </w:r>
      <w:hyperlink r:id="rId25" w:history="1">
        <w:r w:rsidR="00457E32" w:rsidRPr="00A44A2F">
          <w:rPr>
            <w:rStyle w:val="Hyperlink"/>
          </w:rPr>
          <w:t>http://water.usgs.gov/software/help/notice/</w:t>
        </w:r>
      </w:hyperlink>
      <w:r w:rsidRPr="00F10A0C">
        <w:rPr>
          <w:noProof/>
        </w:rPr>
        <w:t xml:space="preserve">). Complete NWCEd documentation </w:t>
      </w:r>
      <w:r>
        <w:rPr>
          <w:noProof/>
        </w:rPr>
        <w:t xml:space="preserve">and source code </w:t>
      </w:r>
      <w:r w:rsidRPr="00F10A0C">
        <w:rPr>
          <w:noProof/>
        </w:rPr>
        <w:t xml:space="preserve">is available at </w:t>
      </w:r>
      <w:hyperlink r:id="rId26" w:history="1">
        <w:r w:rsidR="005633DB" w:rsidRPr="00A44A2F">
          <w:rPr>
            <w:rStyle w:val="Hyperlink"/>
          </w:rPr>
          <w:t>https://github.com/USGS-R/NWCEd</w:t>
        </w:r>
      </w:hyperlink>
      <w:r w:rsidRPr="00F10A0C">
        <w:rPr>
          <w:noProof/>
        </w:rPr>
        <w:t xml:space="preserve">. </w:t>
      </w:r>
    </w:p>
    <w:p w14:paraId="13A49CD8" w14:textId="77777777" w:rsidR="00766801" w:rsidRPr="00462052" w:rsidRDefault="00766801" w:rsidP="00766801">
      <w:pPr>
        <w:pStyle w:val="OWHeaders"/>
        <w:outlineLvl w:val="0"/>
      </w:pPr>
      <w:r>
        <w:t>2.2</w:t>
      </w:r>
      <w:r w:rsidRPr="00462052">
        <w:t xml:space="preserve"> Custom </w:t>
      </w:r>
      <w:proofErr w:type="spellStart"/>
      <w:r w:rsidRPr="00462052">
        <w:t>NWCEd</w:t>
      </w:r>
      <w:proofErr w:type="spellEnd"/>
      <w:r w:rsidRPr="00462052">
        <w:t xml:space="preserve"> R-package Functions</w:t>
      </w:r>
    </w:p>
    <w:p w14:paraId="2D21CEBB" w14:textId="77777777" w:rsidR="00766801" w:rsidRDefault="00766801" w:rsidP="00865EA2">
      <w:pPr>
        <w:pStyle w:val="OWParagraph"/>
      </w:pPr>
      <w:r w:rsidRPr="00F10A0C">
        <w:t xml:space="preserve">One of the primary </w:t>
      </w:r>
      <w:r w:rsidRPr="00CD3D2F">
        <w:t xml:space="preserve">objectives of the </w:t>
      </w:r>
      <w:proofErr w:type="spellStart"/>
      <w:r w:rsidRPr="00CD3D2F">
        <w:t>NWCEd</w:t>
      </w:r>
      <w:proofErr w:type="spellEnd"/>
      <w:r w:rsidRPr="00CD3D2F">
        <w:t xml:space="preserve"> package </w:t>
      </w:r>
      <w:r w:rsidRPr="00462052">
        <w:t xml:space="preserve">is to </w:t>
      </w:r>
      <w:r w:rsidRPr="00865EA2">
        <w:t>allow</w:t>
      </w:r>
      <w:r w:rsidRPr="00462052">
        <w:t xml:space="preserve"> users to access hydrologic time series </w:t>
      </w:r>
      <w:r>
        <w:t>data set</w:t>
      </w:r>
      <w:r w:rsidRPr="00462052">
        <w:t xml:space="preserve">s from the NWC-DP in </w:t>
      </w:r>
      <w:proofErr w:type="spellStart"/>
      <w:r w:rsidRPr="00462052">
        <w:t>RStudio</w:t>
      </w:r>
      <w:proofErr w:type="spellEnd"/>
      <w:r w:rsidRPr="00462052">
        <w:t xml:space="preserve">. To do this, </w:t>
      </w:r>
      <w:r>
        <w:t xml:space="preserve">we </w:t>
      </w:r>
      <w:r w:rsidRPr="00865EA2">
        <w:t>created</w:t>
      </w:r>
      <w:r>
        <w:t xml:space="preserve"> </w:t>
      </w:r>
      <w:r w:rsidRPr="00462052">
        <w:t xml:space="preserve">custom functions </w:t>
      </w:r>
      <w:r>
        <w:t xml:space="preserve">to </w:t>
      </w:r>
      <w:r w:rsidRPr="00462052">
        <w:t xml:space="preserve">retrieve the respective </w:t>
      </w:r>
      <w:r>
        <w:t>data set</w:t>
      </w:r>
      <w:r w:rsidRPr="00462052">
        <w:t>s from a USGS server</w:t>
      </w:r>
      <w:r w:rsidRPr="00CD3D2F">
        <w:t xml:space="preserve">. The process is outlined in Figure </w:t>
      </w:r>
      <w:r>
        <w:t>1</w:t>
      </w:r>
      <w:r w:rsidRPr="00CD3D2F">
        <w:t xml:space="preserve"> below.</w:t>
      </w:r>
    </w:p>
    <w:p w14:paraId="1DB90165" w14:textId="138BCC2C" w:rsidR="00766801" w:rsidRDefault="00766801" w:rsidP="00E2134A">
      <w:pPr>
        <w:pStyle w:val="OWParagraph"/>
        <w:spacing w:before="240"/>
        <w:ind w:firstLine="0"/>
        <w:jc w:val="center"/>
      </w:pPr>
      <w:r>
        <w:rPr>
          <w:noProof/>
        </w:rPr>
        <w:drawing>
          <wp:inline distT="0" distB="0" distL="0" distR="0" wp14:anchorId="17E90365" wp14:editId="2C62ADAB">
            <wp:extent cx="5279280" cy="191938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2913" cy="1978872"/>
                    </a:xfrm>
                    <a:prstGeom prst="rect">
                      <a:avLst/>
                    </a:prstGeom>
                  </pic:spPr>
                </pic:pic>
              </a:graphicData>
            </a:graphic>
          </wp:inline>
        </w:drawing>
      </w:r>
      <w:r>
        <w:rPr>
          <w:rStyle w:val="CommentReference"/>
          <w:rFonts w:asciiTheme="minorHAnsi" w:hAnsiTheme="minorHAnsi"/>
        </w:rPr>
        <w:t xml:space="preserve"> </w:t>
      </w:r>
    </w:p>
    <w:p w14:paraId="404931EC" w14:textId="547E7CEF" w:rsidR="00766801" w:rsidRPr="00E2134A" w:rsidRDefault="00766801" w:rsidP="00E2134A">
      <w:pPr>
        <w:pStyle w:val="OWCaptions"/>
      </w:pPr>
      <w:r>
        <w:t xml:space="preserve">Figure 1. The </w:t>
      </w:r>
      <w:proofErr w:type="spellStart"/>
      <w:r w:rsidRPr="00E2134A">
        <w:t>getNWCdata</w:t>
      </w:r>
      <w:proofErr w:type="spellEnd"/>
      <w:r>
        <w:t xml:space="preserve"> retrieves hydrologic data from USGS servers and returns an </w:t>
      </w:r>
      <w:proofErr w:type="spellStart"/>
      <w:r>
        <w:t>RStudio</w:t>
      </w:r>
      <w:proofErr w:type="spellEnd"/>
      <w:r>
        <w:t xml:space="preserve"> data table to the user.</w:t>
      </w:r>
    </w:p>
    <w:p w14:paraId="530D1116" w14:textId="77777777" w:rsidR="00766801" w:rsidRPr="00AC1D6B" w:rsidRDefault="00766801" w:rsidP="00865EA2">
      <w:pPr>
        <w:pStyle w:val="OWParagraph"/>
      </w:pPr>
      <w:r w:rsidRPr="00CD3D2F">
        <w:t xml:space="preserve">The user builds a query for a desired hydrologic </w:t>
      </w:r>
      <w:r>
        <w:t>data set</w:t>
      </w:r>
      <w:r w:rsidRPr="00462052">
        <w:t xml:space="preserve"> based on a user-selected hydrologic unit code (HUC) using the </w:t>
      </w:r>
      <w:proofErr w:type="spellStart"/>
      <w:r w:rsidRPr="00462052">
        <w:t>getNWCdata</w:t>
      </w:r>
      <w:proofErr w:type="spellEnd"/>
      <w:r w:rsidRPr="00462052">
        <w:t xml:space="preserve"> function. Using an </w:t>
      </w:r>
      <w:r>
        <w:t>HTTP</w:t>
      </w:r>
      <w:r w:rsidRPr="00462052">
        <w:t xml:space="preserve"> protoc</w:t>
      </w:r>
      <w:r>
        <w:t>o</w:t>
      </w:r>
      <w:r w:rsidRPr="00462052">
        <w:t xml:space="preserve">l, the query is sent to a Sensor Observation Service (SOS) web service </w:t>
      </w:r>
      <w:r w:rsidRPr="00AC1D6B">
        <w:fldChar w:fldCharType="begin"/>
      </w:r>
      <w:r>
        <w:instrText xml:space="preserve"> ADDIN EN.CITE &lt;EndNote&gt;&lt;Cite&gt;&lt;Author&gt;Jirka&lt;/Author&gt;&lt;Year&gt;2012&lt;/Year&gt;&lt;RecNum&gt;48&lt;/RecNum&gt;&lt;DisplayText&gt;(Jirka et al. 2012)&lt;/DisplayText&gt;&lt;record&gt;&lt;rec-number&gt;48&lt;/rec-number&gt;&lt;foreign-keys&gt;&lt;key app="EN" db-id="sszr5f2r8a5twyep25h5x2z65rxzrtw5vsps"&gt;48&lt;/key&gt;&lt;/foreign-keys&gt;&lt;ref-type name="Journal Article"&gt;17&lt;/ref-type&gt;&lt;contributors&gt;&lt;authors&gt;&lt;author&gt;Jirka, Simon&lt;/author&gt;&lt;author&gt;Bröring, Arne&lt;/author&gt;&lt;author&gt;Kjeld, Peter&lt;/author&gt;&lt;author&gt;Maidens, Jon&lt;/author&gt;&lt;author&gt;Wytzisk, Andreas&lt;/author&gt;&lt;/authors&gt;&lt;/contributors&gt;&lt;titles&gt;&lt;title&gt;A lightweight approach for the sensor observation service to share environmental data across Europe&lt;/title&gt;&lt;secondary-title&gt;Transactions in GIS&lt;/secondary-title&gt;&lt;/titles&gt;&lt;periodical&gt;&lt;full-title&gt;Transactions in GIS&lt;/full-title&gt;&lt;/periodical&gt;&lt;pages&gt;293-312&lt;/pages&gt;&lt;volume&gt;16&lt;/volume&gt;&lt;number&gt;3&lt;/number&gt;&lt;dates&gt;&lt;year&gt;2012&lt;/year&gt;&lt;/dates&gt;&lt;isbn&gt;1467-9671&lt;/isbn&gt;&lt;urls&gt;&lt;/urls&gt;&lt;/record&gt;&lt;/Cite&gt;&lt;/EndNote&gt;</w:instrText>
      </w:r>
      <w:r w:rsidRPr="00AC1D6B">
        <w:fldChar w:fldCharType="separate"/>
      </w:r>
      <w:r>
        <w:rPr>
          <w:noProof/>
        </w:rPr>
        <w:t>(Jirka et al. 2012)</w:t>
      </w:r>
      <w:r w:rsidRPr="00AC1D6B">
        <w:fldChar w:fldCharType="end"/>
      </w:r>
      <w:r w:rsidRPr="00462052">
        <w:t xml:space="preserve">. The SOS web service retrieves the desired </w:t>
      </w:r>
      <w:r>
        <w:t>data set</w:t>
      </w:r>
      <w:r w:rsidRPr="00462052">
        <w:t xml:space="preserve"> and returns it to the user</w:t>
      </w:r>
      <w:r>
        <w:t xml:space="preserve"> formatted as XML text </w:t>
      </w:r>
      <w:r>
        <w:fldChar w:fldCharType="begin"/>
      </w:r>
      <w:r>
        <w:instrText xml:space="preserve"> ADDIN EN.CITE &lt;EndNote&gt;&lt;Cite&gt;&lt;Author&gt;Erl&lt;/Author&gt;&lt;Year&gt;2004&lt;/Year&gt;&lt;RecNum&gt;49&lt;/RecNum&gt;&lt;DisplayText&gt;(Erl 2004)&lt;/DisplayText&gt;&lt;record&gt;&lt;rec-number&gt;49&lt;/rec-number&gt;&lt;foreign-keys&gt;&lt;key app="EN" db-id="sszr5f2r8a5twyep25h5x2z65rxzrtw5vsps"&gt;49&lt;/key&gt;&lt;/foreign-keys&gt;&lt;ref-type name="Book"&gt;6&lt;/ref-type&gt;&lt;contributors&gt;&lt;authors&gt;&lt;author&gt;Erl, Thomas&lt;/author&gt;&lt;/authors&gt;&lt;/contributors&gt;&lt;titles&gt;&lt;title&gt;Service-oriented architecture: a field guide to integrating XML and web services&lt;/title&gt;&lt;/titles&gt;&lt;dates&gt;&lt;year&gt;2004&lt;/year&gt;&lt;/dates&gt;&lt;publisher&gt;Prentice Hall PTR&lt;/publisher&gt;&lt;isbn&gt;0131428985&lt;/isbn&gt;&lt;urls&gt;&lt;/urls&gt;&lt;/record&gt;&lt;/Cite&gt;&lt;/EndNote&gt;</w:instrText>
      </w:r>
      <w:r>
        <w:fldChar w:fldCharType="separate"/>
      </w:r>
      <w:r>
        <w:rPr>
          <w:noProof/>
        </w:rPr>
        <w:t>(Erl 2004)</w:t>
      </w:r>
      <w:r>
        <w:fldChar w:fldCharType="end"/>
      </w:r>
      <w:r w:rsidRPr="00462052">
        <w:t xml:space="preserve">. The </w:t>
      </w:r>
      <w:proofErr w:type="spellStart"/>
      <w:r w:rsidRPr="00462052">
        <w:t>get</w:t>
      </w:r>
      <w:r>
        <w:t>NWCdata</w:t>
      </w:r>
      <w:proofErr w:type="spellEnd"/>
      <w:r w:rsidRPr="00462052">
        <w:t xml:space="preserve"> function then par</w:t>
      </w:r>
      <w:r>
        <w:t>s</w:t>
      </w:r>
      <w:r w:rsidRPr="00462052">
        <w:t>es the XML file into</w:t>
      </w:r>
      <w:r>
        <w:t xml:space="preserve"> an </w:t>
      </w:r>
      <w:proofErr w:type="spellStart"/>
      <w:r>
        <w:t>RStudio</w:t>
      </w:r>
      <w:proofErr w:type="spellEnd"/>
      <w:r>
        <w:t xml:space="preserve"> data table view</w:t>
      </w:r>
      <w:r w:rsidRPr="00462052">
        <w:t xml:space="preserve">. </w:t>
      </w:r>
    </w:p>
    <w:p w14:paraId="3755577A" w14:textId="0D0CC703" w:rsidR="00766801" w:rsidRPr="00865EA2" w:rsidRDefault="00766801" w:rsidP="00865EA2">
      <w:pPr>
        <w:pStyle w:val="OWParagraph"/>
      </w:pPr>
      <w:r>
        <w:t xml:space="preserve">Another function, </w:t>
      </w:r>
      <w:proofErr w:type="spellStart"/>
      <w:r w:rsidRPr="00462052">
        <w:t>getNWCWatershed</w:t>
      </w:r>
      <w:proofErr w:type="spellEnd"/>
      <w:r>
        <w:t>,</w:t>
      </w:r>
      <w:r w:rsidRPr="00462052">
        <w:t xml:space="preserve"> extracts watershed geometry information from a USGS server in a similar way as the </w:t>
      </w:r>
      <w:proofErr w:type="spellStart"/>
      <w:r w:rsidRPr="00462052">
        <w:t>getNWCdata</w:t>
      </w:r>
      <w:proofErr w:type="spellEnd"/>
      <w:r w:rsidRPr="00462052">
        <w:t xml:space="preserve"> function. A query is built using the </w:t>
      </w:r>
      <w:proofErr w:type="spellStart"/>
      <w:r w:rsidRPr="00462052">
        <w:t>getNWCWatershed</w:t>
      </w:r>
      <w:proofErr w:type="spellEnd"/>
      <w:r>
        <w:t xml:space="preserve"> function and is sent using an HTTP</w:t>
      </w:r>
      <w:r w:rsidRPr="00462052">
        <w:t xml:space="preserve"> protocol. The query interacts </w:t>
      </w:r>
      <w:r w:rsidRPr="00865EA2">
        <w:t xml:space="preserve">with the web feature service (WFS) </w:t>
      </w:r>
      <w:r w:rsidRPr="00865EA2">
        <w:fldChar w:fldCharType="begin"/>
      </w:r>
      <w:r w:rsidRPr="00865EA2">
        <w:instrText xml:space="preserve"> ADDIN EN.CITE &lt;EndNote&gt;&lt;Cite&gt;&lt;Author&gt;Peng&lt;/Author&gt;&lt;Year&gt;2004&lt;/Year&gt;&lt;RecNum&gt;50&lt;/RecNum&gt;&lt;DisplayText&gt;(Peng and Zhang 2004)&lt;/DisplayText&gt;&lt;record&gt;&lt;rec-number&gt;50&lt;/rec-number&gt;&lt;foreign-keys&gt;&lt;key app="EN" db-id="sszr5f2r8a5twyep25h5x2z65rxzrtw5vsps"&gt;50&lt;/key&gt;&lt;/foreign-keys&gt;&lt;ref-type name="Journal Article"&gt;17&lt;/ref-type&gt;&lt;contributors&gt;&lt;authors&gt;&lt;author&gt;Peng, Zhong-Ren&lt;/author&gt;&lt;author&gt;Zhang, Chuanrong&lt;/author&gt;&lt;/authors&gt;&lt;/contributors&gt;&lt;titles&gt;&lt;title&gt;The roles of geography markup language (GML), scalable vector graphics (SVG), and Web feature service (WFS) specifications in the development of Internet geographic information systems (GIS)&lt;/title&gt;&lt;secondary-title&gt;Journal of Geographical Systems&lt;/secondary-title&gt;&lt;/titles&gt;&lt;periodical&gt;&lt;full-title&gt;Journal of Geographical Systems&lt;/full-title&gt;&lt;/periodical&gt;&lt;pages&gt;95-116&lt;/pages&gt;&lt;volume&gt;6&lt;/volume&gt;&lt;number&gt;2&lt;/number&gt;&lt;dates&gt;&lt;year&gt;2004&lt;/year&gt;&lt;/dates&gt;&lt;isbn&gt;1435-5930&lt;/isbn&gt;&lt;urls&gt;&lt;/urls&gt;&lt;/record&gt;&lt;/Cite&gt;&lt;/EndNote&gt;</w:instrText>
      </w:r>
      <w:r w:rsidRPr="00865EA2">
        <w:fldChar w:fldCharType="separate"/>
      </w:r>
      <w:r w:rsidRPr="00865EA2">
        <w:t>(Peng and Zhang 2004)</w:t>
      </w:r>
      <w:r w:rsidRPr="00865EA2">
        <w:fldChar w:fldCharType="end"/>
      </w:r>
      <w:r w:rsidRPr="00865EA2">
        <w:t xml:space="preserve">. The WFS interacts with </w:t>
      </w:r>
      <w:proofErr w:type="spellStart"/>
      <w:r w:rsidRPr="00865EA2">
        <w:t>GeoServer</w:t>
      </w:r>
      <w:proofErr w:type="spellEnd"/>
      <w:r w:rsidRPr="00865EA2">
        <w:t xml:space="preserve"> to obtain a polygon feature associated with the specified HUC. A </w:t>
      </w:r>
      <w:proofErr w:type="spellStart"/>
      <w:r w:rsidRPr="00865EA2">
        <w:t>GeoJSON</w:t>
      </w:r>
      <w:proofErr w:type="spellEnd"/>
      <w:r w:rsidRPr="00865EA2">
        <w:t xml:space="preserve"> text file </w:t>
      </w:r>
      <w:r w:rsidRPr="00865EA2">
        <w:fldChar w:fldCharType="begin"/>
      </w:r>
      <w:r w:rsidRPr="00865EA2">
        <w:instrText xml:space="preserve"> ADDIN EN.CITE &lt;EndNote&gt;&lt;Cite&gt;&lt;Author&gt;Butler&lt;/Author&gt;&lt;Year&gt;2008&lt;/Year&gt;&lt;RecNum&gt;51&lt;/RecNum&gt;&lt;DisplayText&gt;(Butler et al. 2008)&lt;/DisplayText&gt;&lt;record&gt;&lt;rec-number&gt;51&lt;/rec-number&gt;&lt;foreign-keys&gt;&lt;key app="EN" db-id="sszr5f2r8a5twyep25h5x2z65rxzrtw5vsps"&gt;51&lt;/key&gt;&lt;/foreign-keys&gt;&lt;ref-type name="Journal Article"&gt;17&lt;/ref-type&gt;&lt;contributors&gt;&lt;authors&gt;&lt;author&gt;Butler, Howard&lt;/author&gt;&lt;author&gt;Daly, Martin&lt;/author&gt;&lt;author&gt;Doyle, Allan&lt;/author&gt;&lt;author&gt;Gillies, Sean&lt;/author&gt;&lt;author&gt;Schaub, Tim&lt;/author&gt;&lt;author&gt;Schmidt, Christopher&lt;/author&gt;&lt;/authors&gt;&lt;/contributors&gt;&lt;titles&gt;&lt;title&gt;The GeoJSON format specification&lt;/title&gt;&lt;secondary-title&gt;Rapport technique&lt;/secondary-title&gt;&lt;/titles&gt;&lt;periodical&gt;&lt;full-title&gt;Rapport technique&lt;/full-title&gt;&lt;/periodical&gt;&lt;pages&gt;67&lt;/pages&gt;&lt;dates&gt;&lt;year&gt;2008&lt;/year&gt;&lt;/dates&gt;&lt;urls&gt;&lt;/urls&gt;&lt;/record&gt;&lt;/Cite&gt;&lt;/EndNote&gt;</w:instrText>
      </w:r>
      <w:r w:rsidRPr="00865EA2">
        <w:fldChar w:fldCharType="separate"/>
      </w:r>
      <w:r w:rsidRPr="00865EA2">
        <w:t>(Butler et al. 2008)</w:t>
      </w:r>
      <w:r w:rsidRPr="00865EA2">
        <w:fldChar w:fldCharType="end"/>
      </w:r>
      <w:r w:rsidRPr="00865EA2">
        <w:t xml:space="preserve"> containing the watershed boundary coordinates is then returned to the user and converted to a map representation for visualization. To improve visualization, the polygon fill option is turned off, subsequently </w:t>
      </w:r>
      <w:r w:rsidRPr="00865EA2">
        <w:lastRenderedPageBreak/>
        <w:t xml:space="preserve">displaying only the boundary of the watershed. The boundary is then laid over a base map provided by the external Leaflet R package </w:t>
      </w:r>
      <w:r w:rsidRPr="00865EA2">
        <w:fldChar w:fldCharType="begin"/>
      </w:r>
      <w:r w:rsidRPr="00865EA2">
        <w:instrText xml:space="preserve"> ADDIN EN.CITE &lt;EndNote&gt;&lt;Cite&gt;&lt;Author&gt;Graul&lt;/Author&gt;&lt;Year&gt;2016&lt;/Year&gt;&lt;RecNum&gt;52&lt;/RecNum&gt;&lt;DisplayText&gt;(Graul 2016)&lt;/DisplayText&gt;&lt;record&gt;&lt;rec-number&gt;52&lt;/rec-number&gt;&lt;foreign-keys&gt;&lt;key app="EN" db-id="sszr5f2r8a5twyep25h5x2z65rxzrtw5vsps"&gt;52&lt;/key&gt;&lt;/foreign-keys&gt;&lt;ref-type name="Computer Program"&gt;9&lt;/ref-type&gt;&lt;contributors&gt;&lt;authors&gt;&lt;author&gt;Graul, Christian&lt;/author&gt;&lt;/authors&gt;&lt;/contributors&gt;&lt;titles&gt;&lt;title&gt;leafletR: Interactive Web-Maps Based on the Leaflet JavasScript Library&lt;/title&gt;&lt;/titles&gt;&lt;edition&gt;0.4-0&lt;/edition&gt;&lt;dates&gt;&lt;year&gt;2016&lt;/year&gt;&lt;/dates&gt;&lt;urls&gt;&lt;related-urls&gt;&lt;url&gt;http://cran.r-project.org/package=leafletR&lt;/url&gt;&lt;/related-urls&gt;&lt;/urls&gt;&lt;/record&gt;&lt;/Cite&gt;&lt;/EndNote&gt;</w:instrText>
      </w:r>
      <w:r w:rsidRPr="00865EA2">
        <w:fldChar w:fldCharType="separate"/>
      </w:r>
      <w:r w:rsidRPr="00865EA2">
        <w:t>(Graul 2016)</w:t>
      </w:r>
      <w:r w:rsidRPr="00865EA2">
        <w:fldChar w:fldCharType="end"/>
      </w:r>
      <w:r w:rsidRPr="00865EA2">
        <w:t>, which allows users to zoom in and out, as well as pan around the area of their desired watershed.</w:t>
      </w:r>
    </w:p>
    <w:p w14:paraId="6009BF08" w14:textId="5A4F9034" w:rsidR="00766801" w:rsidRPr="00865EA2" w:rsidRDefault="00766801" w:rsidP="00865EA2">
      <w:pPr>
        <w:pStyle w:val="OWParagraph"/>
      </w:pPr>
      <w:r w:rsidRPr="00865EA2">
        <w:t>A Log-Pearson Type III function was developed for the purpose of teaching concepts related to hydrologic probability distributions and return periods. This function, called Lp3, implements the method described by Oregon State University (</w:t>
      </w:r>
      <w:hyperlink r:id="rId28" w:anchor="log" w:history="1">
        <w:r w:rsidR="00457E32" w:rsidRPr="00A44A2F">
          <w:rPr>
            <w:rStyle w:val="Hyperlink"/>
          </w:rPr>
          <w:t>http://streamflow.engr.oregonstate.edu/analysis/floodfreq/#log</w:t>
        </w:r>
      </w:hyperlink>
      <w:r w:rsidRPr="00865EA2">
        <w:t>).  The Lp3 function receives two arguments: a user-named variable containing previously downloaded NWC-DP data, and a data set type such as “</w:t>
      </w:r>
      <w:proofErr w:type="spellStart"/>
      <w:r w:rsidRPr="00865EA2">
        <w:t>prcp</w:t>
      </w:r>
      <w:proofErr w:type="spellEnd"/>
      <w:r w:rsidRPr="00865EA2">
        <w:t xml:space="preserve">” for precipitation or “streamflow” for streamflow data. The Lp3 function then returns a Log-Pearson Type III distribution plot. Other functionality has been provided in the </w:t>
      </w:r>
      <w:proofErr w:type="spellStart"/>
      <w:r w:rsidRPr="00865EA2">
        <w:t>NWCEd</w:t>
      </w:r>
      <w:proofErr w:type="spellEnd"/>
      <w:r w:rsidRPr="00865EA2">
        <w:t xml:space="preserve"> package including the annualize function, which converts time series data sets from daily time series to annual time series, and the </w:t>
      </w:r>
      <w:proofErr w:type="spellStart"/>
      <w:r w:rsidRPr="00865EA2">
        <w:t>getNWISsite</w:t>
      </w:r>
      <w:proofErr w:type="spellEnd"/>
      <w:r w:rsidRPr="00865EA2">
        <w:t xml:space="preserve">, which verifies the location of </w:t>
      </w:r>
      <w:proofErr w:type="spellStart"/>
      <w:r w:rsidRPr="00865EA2">
        <w:t>aUSGS</w:t>
      </w:r>
      <w:proofErr w:type="spellEnd"/>
      <w:r w:rsidRPr="00865EA2">
        <w:t xml:space="preserve"> stream gage.</w:t>
      </w:r>
    </w:p>
    <w:p w14:paraId="70F27C55" w14:textId="4E46CBFF" w:rsidR="00766801" w:rsidRDefault="00766801" w:rsidP="00865EA2">
      <w:pPr>
        <w:pStyle w:val="OWParagraph"/>
      </w:pPr>
      <w:r w:rsidRPr="00865EA2">
        <w:t>Table 1 lists other external open-source R packages used in this project together with each specific, respective function. A descri</w:t>
      </w:r>
      <w:r w:rsidRPr="00462052">
        <w:t xml:space="preserve">ption of the application of these packages in the project is provided later under the Laboratory Exercises Development section. </w:t>
      </w:r>
    </w:p>
    <w:p w14:paraId="2198AE56" w14:textId="77777777" w:rsidR="00766801" w:rsidRPr="00F10A0C" w:rsidRDefault="00766801" w:rsidP="00766801">
      <w:pPr>
        <w:pStyle w:val="OWParagraph"/>
        <w:ind w:firstLine="0"/>
      </w:pPr>
    </w:p>
    <w:p w14:paraId="7964CA9E" w14:textId="77777777" w:rsidR="00766801" w:rsidRDefault="00766801" w:rsidP="00766801">
      <w:pPr>
        <w:pStyle w:val="OWParagraph"/>
        <w:ind w:firstLine="0"/>
        <w:jc w:val="center"/>
      </w:pPr>
      <w:r w:rsidRPr="00B62CBB">
        <w:rPr>
          <w:noProof/>
        </w:rPr>
        <w:drawing>
          <wp:inline distT="0" distB="0" distL="0" distR="0" wp14:anchorId="2235043E" wp14:editId="66F0724C">
            <wp:extent cx="2933700" cy="2479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6224" cy="2489645"/>
                    </a:xfrm>
                    <a:prstGeom prst="rect">
                      <a:avLst/>
                    </a:prstGeom>
                    <a:noFill/>
                    <a:ln>
                      <a:noFill/>
                    </a:ln>
                  </pic:spPr>
                </pic:pic>
              </a:graphicData>
            </a:graphic>
          </wp:inline>
        </w:drawing>
      </w:r>
    </w:p>
    <w:p w14:paraId="56B18C8E" w14:textId="187EF5C7" w:rsidR="00766801" w:rsidRPr="00CD3D2F" w:rsidRDefault="00766801" w:rsidP="00E2134A">
      <w:pPr>
        <w:pStyle w:val="OWCaptions"/>
      </w:pPr>
      <w:r>
        <w:t xml:space="preserve">Table 1. </w:t>
      </w:r>
      <w:proofErr w:type="spellStart"/>
      <w:r>
        <w:t>NWCEd</w:t>
      </w:r>
      <w:proofErr w:type="spellEnd"/>
      <w:r>
        <w:t xml:space="preserve"> works in concert with functionalities provided by external R packages.</w:t>
      </w:r>
    </w:p>
    <w:p w14:paraId="7469F541" w14:textId="77777777" w:rsidR="00766801" w:rsidRPr="00AC1D6B" w:rsidRDefault="00766801" w:rsidP="00766801">
      <w:pPr>
        <w:pStyle w:val="OWParagraph"/>
      </w:pPr>
      <w:r w:rsidRPr="00CD3D2F">
        <w:t xml:space="preserve">Each of these packages are hosted </w:t>
      </w:r>
      <w:r w:rsidRPr="00462052">
        <w:t xml:space="preserve">on the Comprehensive R Archive Network (CRAN) website </w:t>
      </w:r>
      <w:r w:rsidRPr="00AC1D6B">
        <w:fldChar w:fldCharType="begin"/>
      </w:r>
      <w:r>
        <w:instrText xml:space="preserve"> ADDIN EN.CITE &lt;EndNote&gt;&lt;Cite&gt;&lt;Author&gt;R-Core-Team&lt;/Author&gt;&lt;Year&gt;2016&lt;/Year&gt;&lt;RecNum&gt;53&lt;/RecNum&gt;&lt;DisplayText&gt;(R-Core-Team 2016)&lt;/DisplayText&gt;&lt;record&gt;&lt;rec-number&gt;53&lt;/rec-number&gt;&lt;foreign-keys&gt;&lt;key app="EN" db-id="sszr5f2r8a5twyep25h5x2z65rxzrtw5vsps"&gt;53&lt;/key&gt;&lt;/foreign-keys&gt;&lt;ref-type name="Web Page"&gt;12&lt;/ref-type&gt;&lt;contributors&gt;&lt;authors&gt;&lt;author&gt;R-Core-Team&lt;/author&gt;&lt;/authors&gt;&lt;/contributors&gt;&lt;auth-address&gt;Vienna, Austria&lt;/auth-address&gt;&lt;titles&gt;&lt;title&gt;R: A Language and Environment for Statistical Computing&lt;/title&gt;&lt;/titles&gt;&lt;volume&gt;2016&lt;/volume&gt;&lt;number&gt;November 23, 2016&lt;/number&gt;&lt;dates&gt;&lt;year&gt;2016&lt;/year&gt;&lt;/dates&gt;&lt;urls&gt;&lt;related-urls&gt;&lt;url&gt;https://www.R-project.org&lt;/url&gt;&lt;/related-urls&gt;&lt;/urls&gt;&lt;/record&gt;&lt;/Cite&gt;&lt;/EndNote&gt;</w:instrText>
      </w:r>
      <w:r w:rsidRPr="00AC1D6B">
        <w:fldChar w:fldCharType="separate"/>
      </w:r>
      <w:r>
        <w:rPr>
          <w:noProof/>
        </w:rPr>
        <w:t>(R-Core-Team 2016)</w:t>
      </w:r>
      <w:r w:rsidRPr="00AC1D6B">
        <w:fldChar w:fldCharType="end"/>
      </w:r>
      <w:r>
        <w:t xml:space="preserve">. </w:t>
      </w:r>
      <w:r w:rsidRPr="00462052">
        <w:t xml:space="preserve"> The packages are downloaded from CRAN into an instance of </w:t>
      </w:r>
      <w:proofErr w:type="spellStart"/>
      <w:r w:rsidRPr="00462052">
        <w:t>RStudio</w:t>
      </w:r>
      <w:proofErr w:type="spellEnd"/>
      <w:r w:rsidRPr="00462052">
        <w:t xml:space="preserve"> using default </w:t>
      </w:r>
      <w:proofErr w:type="spellStart"/>
      <w:r w:rsidRPr="00462052">
        <w:t>RStudio</w:t>
      </w:r>
      <w:proofErr w:type="spellEnd"/>
      <w:r w:rsidRPr="00462052">
        <w:t xml:space="preserve"> functions. The </w:t>
      </w:r>
      <w:proofErr w:type="spellStart"/>
      <w:r w:rsidRPr="00462052">
        <w:t>NWCEd</w:t>
      </w:r>
      <w:proofErr w:type="spellEnd"/>
      <w:r w:rsidRPr="00462052">
        <w:t xml:space="preserve"> package is downloaded</w:t>
      </w:r>
      <w:r>
        <w:t xml:space="preserve"> from GitHub</w:t>
      </w:r>
      <w:r w:rsidRPr="00462052">
        <w:t xml:space="preserve"> into an instance of </w:t>
      </w:r>
      <w:proofErr w:type="spellStart"/>
      <w:r w:rsidRPr="00462052">
        <w:t>RStudio</w:t>
      </w:r>
      <w:proofErr w:type="spellEnd"/>
      <w:r w:rsidRPr="00462052">
        <w:t xml:space="preserve"> using the functionality of the </w:t>
      </w:r>
      <w:proofErr w:type="spellStart"/>
      <w:r w:rsidRPr="00462052">
        <w:t>devtools</w:t>
      </w:r>
      <w:proofErr w:type="spellEnd"/>
      <w:r w:rsidRPr="00462052">
        <w:t xml:space="preserve"> package as listed in the table above. </w:t>
      </w:r>
      <w:r>
        <w:t xml:space="preserve">An illustration of the relationship between the local instance of </w:t>
      </w:r>
      <w:proofErr w:type="spellStart"/>
      <w:r>
        <w:t>RStudio</w:t>
      </w:r>
      <w:proofErr w:type="spellEnd"/>
      <w:r>
        <w:t xml:space="preserve"> and GitHub, CRAN, and the NWC-DP is provided as Figure 2 below.</w:t>
      </w:r>
    </w:p>
    <w:p w14:paraId="1FF2BE5E" w14:textId="77777777" w:rsidR="00766801" w:rsidRPr="00462052" w:rsidRDefault="00766801" w:rsidP="00766801">
      <w:pPr>
        <w:pStyle w:val="OWParagraph"/>
        <w:keepNext/>
        <w:ind w:firstLine="0"/>
        <w:jc w:val="center"/>
      </w:pPr>
      <w:r w:rsidRPr="00F10A0C">
        <w:rPr>
          <w:noProof/>
        </w:rPr>
        <w:lastRenderedPageBreak/>
        <w:drawing>
          <wp:inline distT="0" distB="0" distL="0" distR="0" wp14:anchorId="315DBB28" wp14:editId="73E1B66F">
            <wp:extent cx="4206417" cy="2695973"/>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30144" cy="2711180"/>
                    </a:xfrm>
                    <a:prstGeom prst="rect">
                      <a:avLst/>
                    </a:prstGeom>
                  </pic:spPr>
                </pic:pic>
              </a:graphicData>
            </a:graphic>
          </wp:inline>
        </w:drawing>
      </w:r>
    </w:p>
    <w:p w14:paraId="7F98107F" w14:textId="59A7A184" w:rsidR="00766801" w:rsidRDefault="00766801" w:rsidP="00E2134A">
      <w:pPr>
        <w:pStyle w:val="OWCaptions"/>
      </w:pPr>
      <w:r>
        <w:t xml:space="preserve">Figure 2. </w:t>
      </w:r>
      <w:proofErr w:type="spellStart"/>
      <w:r>
        <w:t>NWCEd</w:t>
      </w:r>
      <w:proofErr w:type="spellEnd"/>
      <w:r>
        <w:t xml:space="preserve">, external R packages, and </w:t>
      </w:r>
      <w:r w:rsidRPr="00E2134A">
        <w:t>data</w:t>
      </w:r>
      <w:r>
        <w:t xml:space="preserve"> from NWC-DP are downloaded into a local instance of </w:t>
      </w:r>
      <w:proofErr w:type="spellStart"/>
      <w:r>
        <w:t>RStudio</w:t>
      </w:r>
      <w:proofErr w:type="spellEnd"/>
      <w:r>
        <w:t>.</w:t>
      </w:r>
    </w:p>
    <w:p w14:paraId="07BDC65C" w14:textId="77777777" w:rsidR="00766801" w:rsidRPr="00462052" w:rsidRDefault="00766801" w:rsidP="00766801">
      <w:pPr>
        <w:pStyle w:val="OWHeaders"/>
        <w:outlineLvl w:val="0"/>
      </w:pPr>
      <w:r>
        <w:t>2.3</w:t>
      </w:r>
      <w:r w:rsidRPr="00462052">
        <w:t xml:space="preserve"> Laboratory Exercises Development</w:t>
      </w:r>
      <w:r>
        <w:t xml:space="preserve"> </w:t>
      </w:r>
    </w:p>
    <w:p w14:paraId="166F7265" w14:textId="77777777" w:rsidR="00766801" w:rsidRPr="00AC1D6B" w:rsidRDefault="00766801" w:rsidP="00766801">
      <w:pPr>
        <w:pStyle w:val="OWParagraph"/>
      </w:pPr>
      <w:r>
        <w:t xml:space="preserve">A core goal of this work was to develop a set of laboratory exercises that expose the National Water Census data and web services to hydrology students and educators. These </w:t>
      </w:r>
      <w:r w:rsidRPr="00F10A0C">
        <w:t xml:space="preserve">exercises were developed in </w:t>
      </w:r>
      <w:proofErr w:type="spellStart"/>
      <w:r w:rsidRPr="00F10A0C">
        <w:t>RStudio</w:t>
      </w:r>
      <w:proofErr w:type="spellEnd"/>
      <w:r w:rsidRPr="00CD3D2F">
        <w:t xml:space="preserve">. The raw content for these labs was written in html, R Markdown, and </w:t>
      </w:r>
      <w:proofErr w:type="spellStart"/>
      <w:r w:rsidRPr="00CD3D2F">
        <w:t>Jav</w:t>
      </w:r>
      <w:r w:rsidRPr="00462052">
        <w:t>ascript</w:t>
      </w:r>
      <w:proofErr w:type="spellEnd"/>
      <w:r w:rsidRPr="00462052">
        <w:t xml:space="preserve"> in order to achieve the desired interactive functionality. The </w:t>
      </w:r>
      <w:proofErr w:type="spellStart"/>
      <w:r w:rsidRPr="00462052">
        <w:t>knitr</w:t>
      </w:r>
      <w:proofErr w:type="spellEnd"/>
      <w:r w:rsidRPr="00462052">
        <w:t xml:space="preserve"> package was then used to read each of the languages and convert the contents into interactive html pages </w:t>
      </w:r>
      <w:r w:rsidRPr="00AC1D6B">
        <w:fldChar w:fldCharType="begin"/>
      </w:r>
      <w:r>
        <w:instrText xml:space="preserve"> ADDIN EN.CITE &lt;EndNote&gt;&lt;Cite&gt;&lt;Author&gt;Xie&lt;/Author&gt;&lt;Year&gt;2016&lt;/Year&gt;&lt;RecNum&gt;23&lt;/RecNum&gt;&lt;DisplayText&gt;(Xie 2016)&lt;/DisplayText&gt;&lt;record&gt;&lt;rec-number&gt;23&lt;/rec-number&gt;&lt;foreign-keys&gt;&lt;key app="EN" db-id="sszr5f2r8a5twyep25h5x2z65rxzrtw5vsps"&gt;23&lt;/key&gt;&lt;/foreign-keys&gt;&lt;ref-type name="Computer Program"&gt;9&lt;/ref-type&gt;&lt;contributors&gt;&lt;authors&gt;&lt;author&gt;Xie, Yihui&lt;/author&gt;&lt;/authors&gt;&lt;/contributors&gt;&lt;titles&gt;&lt;title&gt;knitr: A General-Purpose Package for Dynamic Report Generation in R&lt;/title&gt;&lt;/titles&gt;&lt;edition&gt;1.15.1&lt;/edition&gt;&lt;dates&gt;&lt;year&gt;2016&lt;/year&gt;&lt;/dates&gt;&lt;urls&gt;&lt;related-urls&gt;&lt;url&gt;http://yihui.name/knitr/&lt;/url&gt;&lt;/related-urls&gt;&lt;/urls&gt;&lt;/record&gt;&lt;/Cite&gt;&lt;/EndNote&gt;</w:instrText>
      </w:r>
      <w:r w:rsidRPr="00AC1D6B">
        <w:fldChar w:fldCharType="separate"/>
      </w:r>
      <w:r>
        <w:rPr>
          <w:noProof/>
        </w:rPr>
        <w:t>(Xie 2016)</w:t>
      </w:r>
      <w:r w:rsidRPr="00AC1D6B">
        <w:fldChar w:fldCharType="end"/>
      </w:r>
      <w:r w:rsidRPr="00462052">
        <w:t xml:space="preserve">. </w:t>
      </w:r>
    </w:p>
    <w:p w14:paraId="4C843E4B" w14:textId="77777777" w:rsidR="00766801" w:rsidRPr="00AC1D6B" w:rsidRDefault="00766801" w:rsidP="00766801">
      <w:pPr>
        <w:pStyle w:val="OWParagraph"/>
      </w:pPr>
      <w:r w:rsidRPr="00462052">
        <w:t xml:space="preserve">The labs have many shared, built-in features, including layout, image display, and interactive buttons. The specific layout of the lab documents comes from an R Markdown document template. The template used for the </w:t>
      </w:r>
      <w:proofErr w:type="spellStart"/>
      <w:r w:rsidRPr="00462052">
        <w:t>NWCEd</w:t>
      </w:r>
      <w:proofErr w:type="spellEnd"/>
      <w:r w:rsidRPr="00462052">
        <w:t xml:space="preserve"> labs was an html template. The “cerulean” theme was selected</w:t>
      </w:r>
      <w:r>
        <w:t>,</w:t>
      </w:r>
      <w:r w:rsidRPr="00462052">
        <w:t xml:space="preserve"> which corresponds to the blue font of the labs. An interactive table of contents is also a common layout feature. This feature allows the user to click on the desired section within a given lab and automatically be relocated within the document to the specified location.</w:t>
      </w:r>
    </w:p>
    <w:p w14:paraId="0856A688" w14:textId="77777777" w:rsidR="00766801" w:rsidRPr="00AC1D6B" w:rsidRDefault="00766801" w:rsidP="00766801">
      <w:pPr>
        <w:pStyle w:val="OWParagraph"/>
      </w:pPr>
      <w:r w:rsidRPr="00462052">
        <w:t>Each of the five labs instruc</w:t>
      </w:r>
      <w:r>
        <w:t>ts</w:t>
      </w:r>
      <w:r w:rsidRPr="00462052">
        <w:t xml:space="preserve"> students on how to use the NWC-DP. This is done by including several screenshots of the NWC-DP as part of the content. Relative paths for these images were coded in R Markdown into the raw document, and </w:t>
      </w:r>
      <w:proofErr w:type="spellStart"/>
      <w:r w:rsidRPr="00462052">
        <w:t>knitr</w:t>
      </w:r>
      <w:proofErr w:type="spellEnd"/>
      <w:r w:rsidRPr="00462052">
        <w:t xml:space="preserve"> was used to generate the images into the html documents with varying formatting styles.</w:t>
      </w:r>
    </w:p>
    <w:p w14:paraId="7F3F565E" w14:textId="77777777" w:rsidR="00766801" w:rsidRPr="00AC1D6B" w:rsidRDefault="00766801" w:rsidP="00766801">
      <w:pPr>
        <w:pStyle w:val="OWParagraph"/>
      </w:pPr>
      <w:r w:rsidRPr="00462052">
        <w:t xml:space="preserve"> Another </w:t>
      </w:r>
      <w:r>
        <w:t>f</w:t>
      </w:r>
      <w:r w:rsidRPr="00462052">
        <w:t xml:space="preserve">eature of the labs is the ability to toggle code blocks, hints, and answers to questions using </w:t>
      </w:r>
      <w:proofErr w:type="spellStart"/>
      <w:r w:rsidRPr="00462052">
        <w:t>Javascript</w:t>
      </w:r>
      <w:proofErr w:type="spellEnd"/>
      <w:r w:rsidRPr="00462052">
        <w:t xml:space="preserve"> code. A simple function was included in the raw document </w:t>
      </w:r>
      <w:r w:rsidRPr="00E018AE">
        <w:t>which defaults the toggle settings to “none</w:t>
      </w:r>
      <w:r w:rsidRPr="00462052">
        <w:t xml:space="preserve">”, meaning that the information is not shown. The user can then click the blue toggle buttons to reveal the hidden information. </w:t>
      </w:r>
    </w:p>
    <w:p w14:paraId="3BE13F5F" w14:textId="77777777" w:rsidR="00766801" w:rsidRPr="00AC1D6B" w:rsidRDefault="00766801" w:rsidP="00766801">
      <w:pPr>
        <w:pStyle w:val="OWParagraph"/>
      </w:pPr>
      <w:r w:rsidRPr="00462052">
        <w:t xml:space="preserve">The plotting capabilities of the ggplot2 package </w:t>
      </w:r>
      <w:r w:rsidRPr="00AC1D6B">
        <w:fldChar w:fldCharType="begin"/>
      </w:r>
      <w:r>
        <w:instrText xml:space="preserve"> ADDIN EN.CITE &lt;EndNote&gt;&lt;Cite&gt;&lt;Author&gt;Wickham&lt;/Author&gt;&lt;Year&gt;2009&lt;/Year&gt;&lt;RecNum&gt;24&lt;/RecNum&gt;&lt;DisplayText&gt;(Wickham 2009)&lt;/DisplayText&gt;&lt;record&gt;&lt;rec-number&gt;24&lt;/rec-number&gt;&lt;foreign-keys&gt;&lt;key app="EN" db-id="sszr5f2r8a5twyep25h5x2z65rxzrtw5vsps"&gt;24&lt;/key&gt;&lt;/foreign-keys&gt;&lt;ref-type name="Computer Program"&gt;9&lt;/ref-type&gt;&lt;contributors&gt;&lt;authors&gt;&lt;author&gt;Wickham, Hadley&lt;/author&gt;&lt;/authors&gt;&lt;/contributors&gt;&lt;titles&gt;&lt;title&gt;ggplot2: Elegant Graphics for Data Analysis&lt;/title&gt;&lt;/titles&gt;&lt;dates&gt;&lt;year&gt;2009&lt;/year&gt;&lt;/dates&gt;&lt;publisher&gt;Springer-Verlan New York&lt;/publisher&gt;&lt;isbn&gt;978-0-387-98140-6&lt;/isbn&gt;&lt;urls&gt;&lt;related-urls&gt;&lt;url&gt;http://ggplot2.org&lt;/url&gt;&lt;/related-urls&gt;&lt;/urls&gt;&lt;/record&gt;&lt;/Cite&gt;&lt;/EndNote&gt;</w:instrText>
      </w:r>
      <w:r w:rsidRPr="00AC1D6B">
        <w:fldChar w:fldCharType="separate"/>
      </w:r>
      <w:r>
        <w:rPr>
          <w:noProof/>
        </w:rPr>
        <w:t>(Wickham 2009)</w:t>
      </w:r>
      <w:r w:rsidRPr="00AC1D6B">
        <w:fldChar w:fldCharType="end"/>
      </w:r>
      <w:r w:rsidRPr="00462052">
        <w:t xml:space="preserve"> were used extensively throughout the development of the third, fourth, and fifth labs. The library was used to</w:t>
      </w:r>
      <w:r>
        <w:t xml:space="preserve"> produce</w:t>
      </w:r>
      <w:r w:rsidRPr="00462052">
        <w:t xml:space="preserve"> boxplots, histograms, probability and fitted distributions, time series, and double-mass curve plots. </w:t>
      </w:r>
      <w:proofErr w:type="spellStart"/>
      <w:r w:rsidRPr="00462052">
        <w:t>Knitr</w:t>
      </w:r>
      <w:proofErr w:type="spellEnd"/>
      <w:r w:rsidRPr="00462052">
        <w:t xml:space="preserve"> was then used to convert ggplot2 code, written in R Markdown, into the desired plots embedded into the html pages. More information regarding the use of the plots </w:t>
      </w:r>
      <w:r>
        <w:t>is</w:t>
      </w:r>
      <w:r w:rsidRPr="00462052">
        <w:t xml:space="preserve"> given in the Results section.</w:t>
      </w:r>
    </w:p>
    <w:p w14:paraId="27E4908C" w14:textId="77777777" w:rsidR="00417B97" w:rsidRDefault="00417B97" w:rsidP="00766801">
      <w:pPr>
        <w:pStyle w:val="OWHeaders"/>
        <w:outlineLvl w:val="0"/>
      </w:pPr>
    </w:p>
    <w:p w14:paraId="57859559" w14:textId="77777777" w:rsidR="007B58A3" w:rsidRDefault="007B58A3" w:rsidP="00766801">
      <w:pPr>
        <w:pStyle w:val="OWHeaders"/>
        <w:outlineLvl w:val="0"/>
      </w:pPr>
    </w:p>
    <w:p w14:paraId="4B48F6A7" w14:textId="164105BB" w:rsidR="00766801" w:rsidRPr="00462052" w:rsidRDefault="00766801" w:rsidP="00766801">
      <w:pPr>
        <w:pStyle w:val="OWHeaders"/>
        <w:outlineLvl w:val="0"/>
      </w:pPr>
      <w:r w:rsidRPr="00462052">
        <w:lastRenderedPageBreak/>
        <w:t>2</w:t>
      </w:r>
      <w:r>
        <w:t>.4</w:t>
      </w:r>
      <w:r w:rsidRPr="00462052">
        <w:t xml:space="preserve"> Laboratory Content</w:t>
      </w:r>
    </w:p>
    <w:p w14:paraId="492B4806" w14:textId="3E3B7B9B" w:rsidR="00766801" w:rsidRDefault="00766801" w:rsidP="00865EA2">
      <w:pPr>
        <w:pStyle w:val="OWParagraph"/>
      </w:pPr>
      <w:r>
        <w:t>We selected c</w:t>
      </w:r>
      <w:r w:rsidRPr="00462052">
        <w:t>ontent for the labs to coin</w:t>
      </w:r>
      <w:r>
        <w:t>c</w:t>
      </w:r>
      <w:r w:rsidRPr="00462052">
        <w:t xml:space="preserve">ide with </w:t>
      </w:r>
      <w:r>
        <w:t xml:space="preserve">topics discussed in the commonly used college textbook, </w:t>
      </w:r>
      <w:r>
        <w:rPr>
          <w:i/>
        </w:rPr>
        <w:t xml:space="preserve">Hydrology – Water Quantity and Quality Control </w:t>
      </w:r>
      <w:r w:rsidRPr="00703734">
        <w:fldChar w:fldCharType="begin"/>
      </w:r>
      <w:r>
        <w:instrText xml:space="preserve"> ADDIN EN.CITE &lt;EndNote&gt;&lt;Cite&gt;&lt;Author&gt;Wanielista&lt;/Author&gt;&lt;Year&gt;1997&lt;/Year&gt;&lt;RecNum&gt;54&lt;/RecNum&gt;&lt;DisplayText&gt;(Wanielista et al. 1997)&lt;/DisplayText&gt;&lt;record&gt;&lt;rec-number&gt;54&lt;/rec-number&gt;&lt;foreign-keys&gt;&lt;key app="EN" db-id="sszr5f2r8a5twyep25h5x2z65rxzrtw5vsps"&gt;54&lt;/key&gt;&lt;/foreign-keys&gt;&lt;ref-type name="Book"&gt;6&lt;/ref-type&gt;&lt;contributors&gt;&lt;authors&gt;&lt;author&gt;Wanielista, Martin&lt;/author&gt;&lt;author&gt;Kersten, Robert&lt;/author&gt;&lt;author&gt;Eaglin, Ron&lt;/author&gt;&lt;/authors&gt;&lt;/contributors&gt;&lt;titles&gt;&lt;title&gt;Hydrology: Water quantity and quality control&lt;/title&gt;&lt;/titles&gt;&lt;dates&gt;&lt;year&gt;1997&lt;/year&gt;&lt;/dates&gt;&lt;publisher&gt;John Wiley and Sons&lt;/publisher&gt;&lt;isbn&gt;0471072591&lt;/isbn&gt;&lt;urls&gt;&lt;/urls&gt;&lt;/record&gt;&lt;/Cite&gt;&lt;/EndNote&gt;</w:instrText>
      </w:r>
      <w:r w:rsidRPr="00703734">
        <w:fldChar w:fldCharType="separate"/>
      </w:r>
      <w:r>
        <w:rPr>
          <w:noProof/>
        </w:rPr>
        <w:t>(Wanielista et al. 1997)</w:t>
      </w:r>
      <w:r w:rsidRPr="00703734">
        <w:fldChar w:fldCharType="end"/>
      </w:r>
      <w:r w:rsidRPr="00703734" w:rsidDel="00E136B5">
        <w:t xml:space="preserve"> </w:t>
      </w:r>
      <w:r w:rsidRPr="00462052">
        <w:t xml:space="preserve">while incorporating the use of </w:t>
      </w:r>
      <w:proofErr w:type="spellStart"/>
      <w:r w:rsidRPr="00462052">
        <w:t>RStudio</w:t>
      </w:r>
      <w:proofErr w:type="spellEnd"/>
      <w:r w:rsidRPr="00462052">
        <w:t xml:space="preserve"> and data from the NWC-DP. The hydrology concepts discussed in the labs include locating metadata for hydrologic </w:t>
      </w:r>
      <w:r>
        <w:t>data set</w:t>
      </w:r>
      <w:r w:rsidRPr="00462052">
        <w:t xml:space="preserve">s and tools provided by the NWC-DP, graphing analysis methods for hydrologic </w:t>
      </w:r>
      <w:r>
        <w:t>data set</w:t>
      </w:r>
      <w:r w:rsidRPr="00462052">
        <w:t xml:space="preserve">s, water balances, double-mass curve analyses, and Log-Pearson Type III distributions. Other concepts mentioned include common statistics terms such as range, skew, and kurtosis and an introduction to simple R functions in </w:t>
      </w:r>
      <w:proofErr w:type="spellStart"/>
      <w:r w:rsidRPr="00462052">
        <w:t>RStudio</w:t>
      </w:r>
      <w:proofErr w:type="spellEnd"/>
      <w:r w:rsidRPr="00462052">
        <w:t>. Table 2 below provides a comprehensive summary of the content contained in each of the labs.</w:t>
      </w:r>
    </w:p>
    <w:p w14:paraId="1C76E27A" w14:textId="77777777" w:rsidR="00766801" w:rsidRPr="00462052" w:rsidRDefault="00766801" w:rsidP="00766801">
      <w:pPr>
        <w:pStyle w:val="OWParagraph"/>
        <w:ind w:firstLine="0"/>
      </w:pPr>
    </w:p>
    <w:p w14:paraId="17DB2310" w14:textId="77777777" w:rsidR="00766801" w:rsidRDefault="00766801" w:rsidP="00766801">
      <w:pPr>
        <w:pStyle w:val="OWParagraph"/>
        <w:ind w:firstLine="0"/>
        <w:jc w:val="center"/>
      </w:pPr>
      <w:r>
        <w:rPr>
          <w:noProof/>
        </w:rPr>
        <w:drawing>
          <wp:inline distT="0" distB="0" distL="0" distR="0" wp14:anchorId="3520B66A" wp14:editId="4302BE2D">
            <wp:extent cx="5943600" cy="27362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36215"/>
                    </a:xfrm>
                    <a:prstGeom prst="rect">
                      <a:avLst/>
                    </a:prstGeom>
                  </pic:spPr>
                </pic:pic>
              </a:graphicData>
            </a:graphic>
          </wp:inline>
        </w:drawing>
      </w:r>
    </w:p>
    <w:p w14:paraId="4CDCCDE4" w14:textId="77777777" w:rsidR="00766801" w:rsidRPr="00462052" w:rsidRDefault="00766801" w:rsidP="00E2134A">
      <w:pPr>
        <w:pStyle w:val="OWCaptions"/>
      </w:pPr>
      <w:r>
        <w:t xml:space="preserve">Table 2. Presents an outline of the laboratory exercises and associated </w:t>
      </w:r>
      <w:proofErr w:type="spellStart"/>
      <w:r w:rsidRPr="00E2134A">
        <w:t>NWCEd</w:t>
      </w:r>
      <w:proofErr w:type="spellEnd"/>
      <w:r>
        <w:t xml:space="preserve"> functions.</w:t>
      </w:r>
    </w:p>
    <w:p w14:paraId="4DD37CB1" w14:textId="77777777" w:rsidR="00766801" w:rsidRPr="00462052" w:rsidRDefault="00766801" w:rsidP="004B7584">
      <w:pPr>
        <w:pStyle w:val="OWParagraph"/>
      </w:pPr>
      <w:r w:rsidRPr="00462052">
        <w:t xml:space="preserve">The content for each of the labs was developed to support three learning objectives for the </w:t>
      </w:r>
      <w:proofErr w:type="spellStart"/>
      <w:r w:rsidRPr="00462052">
        <w:t>hydroscience</w:t>
      </w:r>
      <w:proofErr w:type="spellEnd"/>
      <w:r w:rsidRPr="00462052">
        <w:t xml:space="preserve"> students. The first learning </w:t>
      </w:r>
      <w:r w:rsidRPr="004B7584">
        <w:t>objective</w:t>
      </w:r>
      <w:r w:rsidRPr="00462052">
        <w:t xml:space="preserve"> </w:t>
      </w:r>
      <w:r>
        <w:t xml:space="preserve">is </w:t>
      </w:r>
      <w:r w:rsidRPr="00462052">
        <w:t xml:space="preserve">understanding how to access hydrologic </w:t>
      </w:r>
      <w:r>
        <w:t>data set</w:t>
      </w:r>
      <w:r w:rsidRPr="00462052">
        <w:t xml:space="preserve">s and associated metadata from </w:t>
      </w:r>
      <w:r w:rsidRPr="00865EA2">
        <w:t>the</w:t>
      </w:r>
      <w:r w:rsidRPr="00462052">
        <w:t xml:space="preserve"> NWC-DP. The second objective is learning how to analyze </w:t>
      </w:r>
      <w:r>
        <w:t>data set</w:t>
      </w:r>
      <w:r w:rsidRPr="00462052">
        <w:t xml:space="preserve">s from the NWC-DP using both numerical and graphical methods in R. The third objective is to practice effective communication of data analysis through the use of graphs. </w:t>
      </w:r>
      <w:r>
        <w:t>A discussion</w:t>
      </w:r>
      <w:r w:rsidRPr="00462052">
        <w:t xml:space="preserve"> of the correspondence between learning objectives and the provided lab content </w:t>
      </w:r>
      <w:r>
        <w:t xml:space="preserve">is </w:t>
      </w:r>
      <w:r w:rsidRPr="00462052">
        <w:t xml:space="preserve">provided in the Results section. </w:t>
      </w:r>
    </w:p>
    <w:p w14:paraId="45637C79" w14:textId="77777777" w:rsidR="00766801" w:rsidRPr="00462052" w:rsidRDefault="00766801" w:rsidP="00766801">
      <w:pPr>
        <w:pStyle w:val="OWHeaders"/>
        <w:outlineLvl w:val="0"/>
      </w:pPr>
      <w:r w:rsidRPr="00462052">
        <w:t>3.0 Results</w:t>
      </w:r>
    </w:p>
    <w:p w14:paraId="14AB168F" w14:textId="77777777" w:rsidR="00766801" w:rsidRPr="00865EA2" w:rsidRDefault="00766801" w:rsidP="00865EA2">
      <w:pPr>
        <w:pStyle w:val="OWParagraph"/>
      </w:pPr>
      <w:r w:rsidRPr="00462052">
        <w:rPr>
          <w:noProof/>
        </w:rPr>
        <w:t xml:space="preserve">The NWCEd </w:t>
      </w:r>
      <w:r>
        <w:rPr>
          <w:noProof/>
        </w:rPr>
        <w:t xml:space="preserve">package </w:t>
      </w:r>
      <w:r w:rsidRPr="00462052">
        <w:rPr>
          <w:noProof/>
        </w:rPr>
        <w:t xml:space="preserve">functions and external R-package </w:t>
      </w:r>
      <w:r>
        <w:rPr>
          <w:noProof/>
        </w:rPr>
        <w:t>functions</w:t>
      </w:r>
      <w:r w:rsidRPr="00462052">
        <w:rPr>
          <w:noProof/>
        </w:rPr>
        <w:t xml:space="preserve"> serve to support the hydrology concepts presented in the NWCEd </w:t>
      </w:r>
      <w:r w:rsidRPr="00865EA2">
        <w:t xml:space="preserve">laboratory exercises. This section describes the relationship between the lab content and the technology incorporated into the labs. Also included in this section is an analysis of the effectiveness of the lab content in meeting the established learning objectives as described previously. </w:t>
      </w:r>
    </w:p>
    <w:p w14:paraId="028D354F" w14:textId="068A095A" w:rsidR="00766801" w:rsidRDefault="00766801" w:rsidP="00865EA2">
      <w:pPr>
        <w:pStyle w:val="OWParagraph"/>
        <w:rPr>
          <w:noProof/>
        </w:rPr>
      </w:pPr>
      <w:r w:rsidRPr="00865EA2">
        <w:t xml:space="preserve">Lab 1 and Lab 2 were designed specifically to instruct students how to navigate through the NWC-DP to access USGS hydrologic data sets. Step-by-step instructions were laid out in Lab 1 and Lab 2 for choosing the desired data sets according to a user-specified HUC or a user-specified USGS stream gage. Lab 1 walks the user through NWC-DP features while Lab 2 teaches the user how to access associated metadata, how to access statistical tools </w:t>
      </w:r>
      <w:r w:rsidRPr="00865EA2">
        <w:lastRenderedPageBreak/>
        <w:t>for running analyses in the portal, a</w:t>
      </w:r>
      <w:r w:rsidRPr="00462052">
        <w:rPr>
          <w:noProof/>
        </w:rPr>
        <w:t xml:space="preserve">nd how to download the results into Microsoft Excel as shown in Figure </w:t>
      </w:r>
      <w:r>
        <w:rPr>
          <w:noProof/>
        </w:rPr>
        <w:t>3</w:t>
      </w:r>
      <w:r w:rsidRPr="00462052">
        <w:rPr>
          <w:noProof/>
        </w:rPr>
        <w:t xml:space="preserve"> below. There is no interactive R technology incorporated into these two labs. </w:t>
      </w:r>
    </w:p>
    <w:p w14:paraId="789587E6" w14:textId="77777777" w:rsidR="00417B97" w:rsidRPr="00462052" w:rsidRDefault="00417B97" w:rsidP="00865EA2">
      <w:pPr>
        <w:pStyle w:val="OWParagraph"/>
        <w:rPr>
          <w:noProof/>
        </w:rPr>
      </w:pPr>
    </w:p>
    <w:p w14:paraId="7E42C481" w14:textId="77777777" w:rsidR="00766801" w:rsidRPr="00462052" w:rsidRDefault="00766801" w:rsidP="00766801">
      <w:pPr>
        <w:pStyle w:val="OWParagraph"/>
        <w:keepNext/>
        <w:ind w:firstLine="0"/>
        <w:jc w:val="center"/>
      </w:pPr>
      <w:r w:rsidRPr="00F10A0C">
        <w:rPr>
          <w:noProof/>
        </w:rPr>
        <w:drawing>
          <wp:inline distT="0" distB="0" distL="0" distR="0" wp14:anchorId="5B468AA1" wp14:editId="3C412ADD">
            <wp:extent cx="4148667" cy="377901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56550" cy="3786191"/>
                    </a:xfrm>
                    <a:prstGeom prst="rect">
                      <a:avLst/>
                    </a:prstGeom>
                  </pic:spPr>
                </pic:pic>
              </a:graphicData>
            </a:graphic>
          </wp:inline>
        </w:drawing>
      </w:r>
    </w:p>
    <w:p w14:paraId="62797A88" w14:textId="77777777" w:rsidR="00766801" w:rsidRPr="00462052" w:rsidRDefault="00766801" w:rsidP="00E2134A">
      <w:pPr>
        <w:pStyle w:val="OWCaptions"/>
        <w:rPr>
          <w:noProof/>
        </w:rPr>
      </w:pPr>
      <w:r>
        <w:t xml:space="preserve">Figure 3. Shows part of Lab 2, which instructs users how to </w:t>
      </w:r>
      <w:r w:rsidRPr="00E2134A">
        <w:t>access</w:t>
      </w:r>
      <w:r>
        <w:t xml:space="preserve"> and run statistics on streamflow data from NWC-DP.</w:t>
      </w:r>
    </w:p>
    <w:p w14:paraId="695E92F0" w14:textId="77777777" w:rsidR="00766801" w:rsidRDefault="00766801" w:rsidP="00766801">
      <w:pPr>
        <w:pStyle w:val="OWParagraph"/>
        <w:rPr>
          <w:noProof/>
        </w:rPr>
      </w:pPr>
    </w:p>
    <w:p w14:paraId="6C37F1BA" w14:textId="77777777" w:rsidR="00766801" w:rsidRPr="00462052" w:rsidRDefault="00766801" w:rsidP="00766801">
      <w:pPr>
        <w:pStyle w:val="OWParagraph"/>
        <w:rPr>
          <w:noProof/>
        </w:rPr>
      </w:pPr>
      <w:r w:rsidRPr="00462052">
        <w:rPr>
          <w:noProof/>
        </w:rPr>
        <w:t>While the first two labs d</w:t>
      </w:r>
      <w:r>
        <w:rPr>
          <w:noProof/>
        </w:rPr>
        <w:t>o</w:t>
      </w:r>
      <w:r w:rsidRPr="00462052">
        <w:rPr>
          <w:noProof/>
        </w:rPr>
        <w:t xml:space="preserve"> not have any supporting R </w:t>
      </w:r>
      <w:r>
        <w:rPr>
          <w:noProof/>
        </w:rPr>
        <w:t>code</w:t>
      </w:r>
      <w:r w:rsidRPr="00462052">
        <w:rPr>
          <w:noProof/>
        </w:rPr>
        <w:t xml:space="preserve">, the other three labs </w:t>
      </w:r>
      <w:r>
        <w:rPr>
          <w:noProof/>
        </w:rPr>
        <w:t>are</w:t>
      </w:r>
      <w:r w:rsidRPr="00462052">
        <w:rPr>
          <w:noProof/>
        </w:rPr>
        <w:t xml:space="preserve"> heavily supported through R technology. </w:t>
      </w:r>
      <w:r>
        <w:rPr>
          <w:noProof/>
        </w:rPr>
        <w:t xml:space="preserve">These labs assume students have a working knowledge of R and RStudio. </w:t>
      </w:r>
      <w:r w:rsidRPr="00462052">
        <w:rPr>
          <w:noProof/>
        </w:rPr>
        <w:t>Lab 3 focuses on graphical methods in R for analyzing hydrologic data. The graphical methods discussed include box plots, histograms, and density plots.</w:t>
      </w:r>
    </w:p>
    <w:p w14:paraId="39416608" w14:textId="77777777" w:rsidR="00766801" w:rsidRPr="00462052" w:rsidRDefault="00766801" w:rsidP="00766801">
      <w:pPr>
        <w:pStyle w:val="OWParagraph"/>
        <w:rPr>
          <w:noProof/>
        </w:rPr>
      </w:pPr>
      <w:r w:rsidRPr="00462052">
        <w:rPr>
          <w:noProof/>
        </w:rPr>
        <w:t xml:space="preserve">Box plots were discussed to teach students how to identify outliers in </w:t>
      </w:r>
      <w:r>
        <w:rPr>
          <w:noProof/>
        </w:rPr>
        <w:t>data set</w:t>
      </w:r>
      <w:r w:rsidRPr="00462052">
        <w:rPr>
          <w:noProof/>
        </w:rPr>
        <w:t xml:space="preserve">s, as well as how to analyze the spread of the data. The cars </w:t>
      </w:r>
      <w:r>
        <w:rPr>
          <w:noProof/>
        </w:rPr>
        <w:t>data set</w:t>
      </w:r>
      <w:r w:rsidRPr="00462052">
        <w:rPr>
          <w:noProof/>
        </w:rPr>
        <w:t xml:space="preserve"> from the built-in </w:t>
      </w:r>
      <w:r>
        <w:rPr>
          <w:noProof/>
        </w:rPr>
        <w:t>data set</w:t>
      </w:r>
      <w:r w:rsidRPr="00462052">
        <w:rPr>
          <w:noProof/>
        </w:rPr>
        <w:t>s R package was also used in connection with ggplot2 to provide a box plot with non-uniform spread</w:t>
      </w:r>
      <w:r>
        <w:rPr>
          <w:noProof/>
        </w:rPr>
        <w:t>,</w:t>
      </w:r>
      <w:r w:rsidRPr="00462052">
        <w:rPr>
          <w:noProof/>
        </w:rPr>
        <w:t xml:space="preserve"> </w:t>
      </w:r>
      <w:r>
        <w:rPr>
          <w:noProof/>
        </w:rPr>
        <w:t>a</w:t>
      </w:r>
      <w:r w:rsidRPr="00462052">
        <w:rPr>
          <w:noProof/>
        </w:rPr>
        <w:t>llow</w:t>
      </w:r>
      <w:r>
        <w:rPr>
          <w:noProof/>
        </w:rPr>
        <w:t>ing</w:t>
      </w:r>
      <w:r w:rsidRPr="00462052">
        <w:rPr>
          <w:noProof/>
        </w:rPr>
        <w:t xml:space="preserve"> students to more easily visualize the attributes of the </w:t>
      </w:r>
      <w:r>
        <w:rPr>
          <w:noProof/>
        </w:rPr>
        <w:t>data set</w:t>
      </w:r>
      <w:r w:rsidRPr="00462052">
        <w:rPr>
          <w:noProof/>
        </w:rPr>
        <w:t xml:space="preserve">. In addition, ggplot2 was used to provide labels to the box plot </w:t>
      </w:r>
      <w:r>
        <w:rPr>
          <w:noProof/>
        </w:rPr>
        <w:t>that</w:t>
      </w:r>
      <w:r w:rsidRPr="00462052">
        <w:rPr>
          <w:noProof/>
        </w:rPr>
        <w:t xml:space="preserve"> corresponded to the content discussed in the lab. The R package gridExtra was applied during the box plot section of Lab 3 to compare box plots side by side </w:t>
      </w:r>
      <w:r w:rsidRPr="00F10A0C">
        <w:rPr>
          <w:noProof/>
        </w:rPr>
        <w:fldChar w:fldCharType="begin"/>
      </w:r>
      <w:r>
        <w:rPr>
          <w:noProof/>
        </w:rPr>
        <w:instrText xml:space="preserve"> ADDIN EN.CITE &lt;EndNote&gt;&lt;Cite&gt;&lt;Author&gt;Baptiste&lt;/Author&gt;&lt;Year&gt;2016&lt;/Year&gt;&lt;RecNum&gt;25&lt;/RecNum&gt;&lt;DisplayText&gt;(Baptiste 2016)&lt;/DisplayText&gt;&lt;record&gt;&lt;rec-number&gt;25&lt;/rec-number&gt;&lt;foreign-keys&gt;&lt;key app="EN" db-id="sszr5f2r8a5twyep25h5x2z65rxzrtw5vsps"&gt;25&lt;/key&gt;&lt;/foreign-keys&gt;&lt;ref-type name="Computer Program"&gt;9&lt;/ref-type&gt;&lt;contributors&gt;&lt;authors&gt;&lt;author&gt;Baptiste, Auguie, Anton, Antonov&lt;/author&gt;&lt;/authors&gt;&lt;/contributors&gt;&lt;titles&gt;&lt;title&gt;gridExtra: Miscellaneous Functions for &amp;quot;Grid&amp;quot; Graphics&lt;/title&gt;&lt;/titles&gt;&lt;edition&gt;2.2.1&lt;/edition&gt;&lt;dates&gt;&lt;year&gt;2016&lt;/year&gt;&lt;/dates&gt;&lt;urls&gt;&lt;related-urls&gt;&lt;url&gt;https://github.com/baptiste/gridextra&lt;/url&gt;&lt;/related-urls&gt;&lt;/urls&gt;&lt;/record&gt;&lt;/Cite&gt;&lt;/EndNote&gt;</w:instrText>
      </w:r>
      <w:r w:rsidRPr="00F10A0C">
        <w:rPr>
          <w:noProof/>
        </w:rPr>
        <w:fldChar w:fldCharType="separate"/>
      </w:r>
      <w:r>
        <w:rPr>
          <w:noProof/>
        </w:rPr>
        <w:t>(Baptiste 2016)</w:t>
      </w:r>
      <w:r w:rsidRPr="00F10A0C">
        <w:rPr>
          <w:noProof/>
        </w:rPr>
        <w:fldChar w:fldCharType="end"/>
      </w:r>
      <w:r w:rsidRPr="00462052">
        <w:rPr>
          <w:noProof/>
        </w:rPr>
        <w:t xml:space="preserve">. </w:t>
      </w:r>
    </w:p>
    <w:p w14:paraId="1CF40551" w14:textId="77777777" w:rsidR="00766801" w:rsidRPr="00462052" w:rsidRDefault="00766801" w:rsidP="00766801">
      <w:pPr>
        <w:pStyle w:val="OWParagraph"/>
        <w:rPr>
          <w:noProof/>
        </w:rPr>
      </w:pPr>
      <w:r w:rsidRPr="00462052">
        <w:rPr>
          <w:noProof/>
        </w:rPr>
        <w:t>A discussion on using histograms to analyze hydrologic data was also presented in the content for Lab 3. The ggplot2 and gridExtra packages were used to compare several histograms of evapotranspiration data side by side, each with varying band widths as shown in Figure 4 below.</w:t>
      </w:r>
    </w:p>
    <w:p w14:paraId="587CC80B" w14:textId="77777777" w:rsidR="00766801" w:rsidRPr="00462052" w:rsidRDefault="00766801" w:rsidP="00766801">
      <w:pPr>
        <w:pStyle w:val="OWParagraph"/>
        <w:keepNext/>
        <w:ind w:firstLine="0"/>
        <w:jc w:val="center"/>
      </w:pPr>
      <w:r w:rsidRPr="00F10A0C">
        <w:rPr>
          <w:noProof/>
        </w:rPr>
        <w:lastRenderedPageBreak/>
        <w:drawing>
          <wp:inline distT="0" distB="0" distL="0" distR="0" wp14:anchorId="2B163B1A" wp14:editId="0EE60D9E">
            <wp:extent cx="5317067" cy="37776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6339" cy="3784205"/>
                    </a:xfrm>
                    <a:prstGeom prst="rect">
                      <a:avLst/>
                    </a:prstGeom>
                  </pic:spPr>
                </pic:pic>
              </a:graphicData>
            </a:graphic>
          </wp:inline>
        </w:drawing>
      </w:r>
    </w:p>
    <w:p w14:paraId="4613431C" w14:textId="77777777" w:rsidR="00766801" w:rsidRPr="00462052" w:rsidRDefault="00766801" w:rsidP="00E2134A">
      <w:pPr>
        <w:pStyle w:val="OWCaptions"/>
        <w:rPr>
          <w:noProof/>
        </w:rPr>
      </w:pPr>
      <w:r>
        <w:t>Figure 4. Shows an example of histogram band widths, which are compared in Lab 3.</w:t>
      </w:r>
    </w:p>
    <w:p w14:paraId="6C025F56" w14:textId="77777777" w:rsidR="00766801" w:rsidRPr="00462052" w:rsidRDefault="00766801" w:rsidP="00865EA2">
      <w:pPr>
        <w:pStyle w:val="OWParagraph"/>
        <w:rPr>
          <w:noProof/>
        </w:rPr>
      </w:pPr>
      <w:r w:rsidRPr="00462052">
        <w:rPr>
          <w:noProof/>
        </w:rPr>
        <w:t xml:space="preserve">With all of </w:t>
      </w:r>
      <w:r w:rsidRPr="00865EA2">
        <w:t>the</w:t>
      </w:r>
      <w:r w:rsidRPr="00462052">
        <w:rPr>
          <w:noProof/>
        </w:rPr>
        <w:t xml:space="preserve"> histograms plotted side by side and effectively labeled, students are able to see the effect that band width has on histograms. This example is expected to help students make more informed decisions about how they represent their data.</w:t>
      </w:r>
    </w:p>
    <w:p w14:paraId="3210621A" w14:textId="0B01C806" w:rsidR="00766801" w:rsidRDefault="00766801" w:rsidP="00865EA2">
      <w:pPr>
        <w:pStyle w:val="OWParagraph"/>
        <w:rPr>
          <w:noProof/>
        </w:rPr>
      </w:pPr>
      <w:r w:rsidRPr="00462052">
        <w:rPr>
          <w:noProof/>
        </w:rPr>
        <w:t xml:space="preserve">Lab 4 content teaches general principles related to water balances. An interactive map is used to support the water balance concept by allowing the students to view the physical nature of their watershed with the getNWCWatershed function from the NWCEd package and the leaflet package as described previously. Time series plots produced using ggplot2 allow students to view actual </w:t>
      </w:r>
      <w:r>
        <w:rPr>
          <w:noProof/>
        </w:rPr>
        <w:t>data set</w:t>
      </w:r>
      <w:r w:rsidRPr="00462052">
        <w:rPr>
          <w:noProof/>
        </w:rPr>
        <w:t xml:space="preserve">s from the NWC-DP and track the current state of the water balance for </w:t>
      </w:r>
      <w:r w:rsidRPr="00865EA2">
        <w:t>their</w:t>
      </w:r>
      <w:r w:rsidRPr="00462052">
        <w:rPr>
          <w:noProof/>
        </w:rPr>
        <w:t xml:space="preserve"> selected watershed. Figure </w:t>
      </w:r>
      <w:r>
        <w:rPr>
          <w:noProof/>
        </w:rPr>
        <w:t>5</w:t>
      </w:r>
      <w:r w:rsidRPr="00462052">
        <w:rPr>
          <w:noProof/>
        </w:rPr>
        <w:t xml:space="preserve"> below contains a time series plot from Lab 4 containing evapotranspiration, precipitation, streamflow, and calculated water storage </w:t>
      </w:r>
      <w:r>
        <w:rPr>
          <w:noProof/>
        </w:rPr>
        <w:t>levels</w:t>
      </w:r>
      <w:r w:rsidRPr="00462052">
        <w:rPr>
          <w:noProof/>
        </w:rPr>
        <w:t>.</w:t>
      </w:r>
    </w:p>
    <w:p w14:paraId="39903CAA" w14:textId="77777777" w:rsidR="00766801" w:rsidRPr="00462052" w:rsidRDefault="00766801" w:rsidP="00766801">
      <w:pPr>
        <w:pStyle w:val="OWParagraph"/>
        <w:ind w:firstLine="0"/>
        <w:rPr>
          <w:noProof/>
        </w:rPr>
      </w:pPr>
    </w:p>
    <w:p w14:paraId="6D740897" w14:textId="77777777" w:rsidR="00766801" w:rsidRPr="00462052" w:rsidRDefault="00766801" w:rsidP="00766801">
      <w:pPr>
        <w:pStyle w:val="OWParagraph"/>
        <w:keepNext/>
        <w:ind w:firstLine="0"/>
        <w:jc w:val="center"/>
      </w:pPr>
      <w:r>
        <w:rPr>
          <w:noProof/>
        </w:rPr>
        <w:lastRenderedPageBreak/>
        <w:drawing>
          <wp:inline distT="0" distB="0" distL="0" distR="0" wp14:anchorId="2AA53094" wp14:editId="1E4570DD">
            <wp:extent cx="5909222" cy="403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3795" cy="4048560"/>
                    </a:xfrm>
                    <a:prstGeom prst="rect">
                      <a:avLst/>
                    </a:prstGeom>
                  </pic:spPr>
                </pic:pic>
              </a:graphicData>
            </a:graphic>
          </wp:inline>
        </w:drawing>
      </w:r>
    </w:p>
    <w:p w14:paraId="177A89F6" w14:textId="77777777" w:rsidR="00766801" w:rsidRDefault="00766801" w:rsidP="00E2134A">
      <w:pPr>
        <w:pStyle w:val="OWCaptions"/>
      </w:pPr>
      <w:r>
        <w:t xml:space="preserve">Figure 5. Shows example plots from Lab 4, </w:t>
      </w:r>
      <w:r w:rsidRPr="00E2134A">
        <w:t>which</w:t>
      </w:r>
      <w:r>
        <w:t xml:space="preserve"> instructs users how to visualize NWC-DP time series data to improve their understanding of the water budget concept.</w:t>
      </w:r>
    </w:p>
    <w:p w14:paraId="530B54A5" w14:textId="77777777" w:rsidR="00766801" w:rsidRPr="00462052" w:rsidRDefault="00766801" w:rsidP="00766801">
      <w:pPr>
        <w:pStyle w:val="OWParagraph"/>
        <w:ind w:firstLine="0"/>
        <w:rPr>
          <w:noProof/>
        </w:rPr>
      </w:pPr>
    </w:p>
    <w:p w14:paraId="74BB1335" w14:textId="77777777" w:rsidR="00766801" w:rsidRPr="00865EA2" w:rsidRDefault="00766801" w:rsidP="00865EA2">
      <w:pPr>
        <w:pStyle w:val="OWParagraph"/>
      </w:pPr>
      <w:r w:rsidRPr="00462052">
        <w:rPr>
          <w:noProof/>
        </w:rPr>
        <w:t xml:space="preserve">Lab 4 also uses the dplyr package </w:t>
      </w:r>
      <w:r w:rsidRPr="00F10A0C">
        <w:rPr>
          <w:noProof/>
        </w:rPr>
        <w:fldChar w:fldCharType="begin"/>
      </w:r>
      <w:r>
        <w:rPr>
          <w:noProof/>
        </w:rPr>
        <w:instrText xml:space="preserve"> ADDIN EN.CITE &lt;EndNote&gt;&lt;Cite&gt;&lt;Author&gt;Wickham&lt;/Author&gt;&lt;Year&gt;2016&lt;/Year&gt;&lt;RecNum&gt;26&lt;/RecNum&gt;&lt;DisplayText&gt;(Wickham 2016)&lt;/DisplayText&gt;&lt;record&gt;&lt;rec-number&gt;26&lt;/rec-number&gt;&lt;foreign-keys&gt;&lt;key app="EN" db-id="sszr5f2r8a5twyep25h5x2z65rxzrtw5vsps"&gt;26&lt;/key&gt;&lt;/foreign-keys&gt;&lt;ref-type name="Computer Program"&gt;9&lt;/ref-type&gt;&lt;contributors&gt;&lt;authors&gt;&lt;author&gt;Wickham, Hadley, Francois, Romain, RStudio&lt;/author&gt;&lt;/authors&gt;&lt;/contributors&gt;&lt;titles&gt;&lt;title&gt;dplyr: A Grammar of Data Manipulation&lt;/title&gt;&lt;/titles&gt;&lt;edition&gt;0.5&lt;/edition&gt;&lt;dates&gt;&lt;year&gt;2016&lt;/year&gt;&lt;/dates&gt;&lt;urls&gt;&lt;related-urls&gt;&lt;url&gt;https://github.com/hadley/dplyr&lt;/url&gt;&lt;/related-urls&gt;&lt;/urls&gt;&lt;access-date&gt;2016&lt;/access-date&gt;&lt;/record&gt;&lt;/Cite&gt;&lt;/EndNote&gt;</w:instrText>
      </w:r>
      <w:r w:rsidRPr="00F10A0C">
        <w:rPr>
          <w:noProof/>
        </w:rPr>
        <w:fldChar w:fldCharType="separate"/>
      </w:r>
      <w:r>
        <w:rPr>
          <w:noProof/>
        </w:rPr>
        <w:t>(Wickham 2016)</w:t>
      </w:r>
      <w:r w:rsidRPr="00F10A0C">
        <w:rPr>
          <w:noProof/>
        </w:rPr>
        <w:fldChar w:fldCharType="end"/>
      </w:r>
      <w:r w:rsidRPr="00E96419">
        <w:rPr>
          <w:noProof/>
        </w:rPr>
        <w:t xml:space="preserve"> </w:t>
      </w:r>
      <w:r w:rsidRPr="00462052">
        <w:rPr>
          <w:noProof/>
        </w:rPr>
        <w:t>in tand</w:t>
      </w:r>
      <w:r>
        <w:rPr>
          <w:noProof/>
        </w:rPr>
        <w:t>e</w:t>
      </w:r>
      <w:r w:rsidRPr="00462052">
        <w:rPr>
          <w:noProof/>
        </w:rPr>
        <w:t xml:space="preserve">m with ggplot2 to </w:t>
      </w:r>
      <w:r>
        <w:rPr>
          <w:noProof/>
        </w:rPr>
        <w:t>produce a</w:t>
      </w:r>
      <w:r w:rsidRPr="00462052">
        <w:rPr>
          <w:noProof/>
        </w:rPr>
        <w:t xml:space="preserve"> color-filled histogram with bars above the axis referring to </w:t>
      </w:r>
      <w:r>
        <w:rPr>
          <w:noProof/>
        </w:rPr>
        <w:t>a gain in</w:t>
      </w:r>
      <w:r w:rsidRPr="00462052">
        <w:rPr>
          <w:noProof/>
        </w:rPr>
        <w:t xml:space="preserve"> storage and bars below the axis referring to a loss in storage. </w:t>
      </w:r>
      <w:r>
        <w:rPr>
          <w:noProof/>
        </w:rPr>
        <w:t>By u</w:t>
      </w:r>
      <w:r w:rsidRPr="00462052">
        <w:rPr>
          <w:noProof/>
        </w:rPr>
        <w:t>sing different plot</w:t>
      </w:r>
      <w:r>
        <w:rPr>
          <w:noProof/>
        </w:rPr>
        <w:t xml:space="preserve"> types, </w:t>
      </w:r>
      <w:r w:rsidRPr="00865EA2">
        <w:t>students’ awareness and understanding of a water balance can be increased, as well as their methods to communicate water balance information in the future.</w:t>
      </w:r>
    </w:p>
    <w:p w14:paraId="47DCCD38" w14:textId="77777777" w:rsidR="00766801" w:rsidRDefault="00766801" w:rsidP="00865EA2">
      <w:pPr>
        <w:pStyle w:val="OWParagraph"/>
        <w:rPr>
          <w:noProof/>
        </w:rPr>
      </w:pPr>
      <w:r w:rsidRPr="00865EA2">
        <w:t>Numerical analyses are introduced in Lab 4 with the use of double-mass curves. To support the concept, an equation and its variable</w:t>
      </w:r>
      <w:r>
        <w:rPr>
          <w:noProof/>
        </w:rPr>
        <w:t>s are</w:t>
      </w:r>
      <w:r w:rsidRPr="00462052">
        <w:rPr>
          <w:noProof/>
        </w:rPr>
        <w:t xml:space="preserve"> presented to educate students on how the analysis is to be done numerically</w:t>
      </w:r>
      <w:r>
        <w:rPr>
          <w:noProof/>
        </w:rPr>
        <w:t>.</w:t>
      </w:r>
      <w:r w:rsidRPr="00462052">
        <w:rPr>
          <w:noProof/>
        </w:rPr>
        <w:t xml:space="preserve"> </w:t>
      </w:r>
      <w:r>
        <w:rPr>
          <w:noProof/>
        </w:rPr>
        <w:t>A</w:t>
      </w:r>
      <w:r w:rsidRPr="00462052">
        <w:rPr>
          <w:noProof/>
        </w:rPr>
        <w:t xml:space="preserve"> series of plotted curves </w:t>
      </w:r>
      <w:r>
        <w:rPr>
          <w:noProof/>
        </w:rPr>
        <w:t>are also used to</w:t>
      </w:r>
      <w:r w:rsidRPr="00462052">
        <w:rPr>
          <w:noProof/>
        </w:rPr>
        <w:t xml:space="preserve"> graphically describe the process. The series of plotted curves is presented below in Figure </w:t>
      </w:r>
      <w:r>
        <w:rPr>
          <w:noProof/>
        </w:rPr>
        <w:t>6</w:t>
      </w:r>
      <w:r w:rsidRPr="00462052">
        <w:rPr>
          <w:noProof/>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866"/>
      </w:tblGrid>
      <w:tr w:rsidR="00766801" w:rsidRPr="00462052" w14:paraId="2A97495D" w14:textId="77777777" w:rsidTr="00AD7B9F">
        <w:trPr>
          <w:jc w:val="center"/>
        </w:trPr>
        <w:tc>
          <w:tcPr>
            <w:tcW w:w="4675" w:type="dxa"/>
          </w:tcPr>
          <w:p w14:paraId="7CB9A5A5" w14:textId="77777777" w:rsidR="00766801" w:rsidRPr="00462052" w:rsidRDefault="00766801" w:rsidP="00AD7B9F">
            <w:pPr>
              <w:pStyle w:val="OWParagraph"/>
              <w:ind w:firstLine="0"/>
              <w:rPr>
                <w:noProof/>
              </w:rPr>
            </w:pPr>
            <w:r w:rsidRPr="00F10A0C">
              <w:rPr>
                <w:noProof/>
              </w:rPr>
              <w:lastRenderedPageBreak/>
              <w:drawing>
                <wp:inline distT="0" distB="0" distL="0" distR="0" wp14:anchorId="6907929E" wp14:editId="6290AA69">
                  <wp:extent cx="2842384" cy="2017607"/>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73953" cy="2040015"/>
                          </a:xfrm>
                          <a:prstGeom prst="rect">
                            <a:avLst/>
                          </a:prstGeom>
                        </pic:spPr>
                      </pic:pic>
                    </a:graphicData>
                  </a:graphic>
                </wp:inline>
              </w:drawing>
            </w:r>
          </w:p>
        </w:tc>
        <w:tc>
          <w:tcPr>
            <w:tcW w:w="4675" w:type="dxa"/>
          </w:tcPr>
          <w:p w14:paraId="7914B601" w14:textId="77777777" w:rsidR="00766801" w:rsidRPr="00462052" w:rsidRDefault="00766801" w:rsidP="00AD7B9F">
            <w:pPr>
              <w:pStyle w:val="OWParagraph"/>
              <w:ind w:firstLine="0"/>
              <w:rPr>
                <w:noProof/>
              </w:rPr>
            </w:pPr>
            <w:r w:rsidRPr="00F10A0C">
              <w:rPr>
                <w:noProof/>
              </w:rPr>
              <w:drawing>
                <wp:inline distT="0" distB="0" distL="0" distR="0" wp14:anchorId="62E67760" wp14:editId="3E7E9A08">
                  <wp:extent cx="2912534" cy="1954758"/>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6919" cy="1971124"/>
                          </a:xfrm>
                          <a:prstGeom prst="rect">
                            <a:avLst/>
                          </a:prstGeom>
                        </pic:spPr>
                      </pic:pic>
                    </a:graphicData>
                  </a:graphic>
                </wp:inline>
              </w:drawing>
            </w:r>
          </w:p>
        </w:tc>
      </w:tr>
      <w:tr w:rsidR="00766801" w:rsidRPr="00462052" w14:paraId="6990514C" w14:textId="77777777" w:rsidTr="00AD7B9F">
        <w:trPr>
          <w:jc w:val="center"/>
        </w:trPr>
        <w:tc>
          <w:tcPr>
            <w:tcW w:w="4675" w:type="dxa"/>
          </w:tcPr>
          <w:p w14:paraId="08E63826" w14:textId="77777777" w:rsidR="00766801" w:rsidRPr="00462052" w:rsidRDefault="00766801" w:rsidP="00AD7B9F">
            <w:pPr>
              <w:pStyle w:val="OWParagraph"/>
              <w:ind w:firstLine="0"/>
              <w:rPr>
                <w:noProof/>
              </w:rPr>
            </w:pPr>
            <w:r w:rsidRPr="00F10A0C">
              <w:rPr>
                <w:noProof/>
              </w:rPr>
              <w:drawing>
                <wp:inline distT="0" distB="0" distL="0" distR="0" wp14:anchorId="19E7FDEC" wp14:editId="7405187A">
                  <wp:extent cx="2861733" cy="19830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76906" cy="1993548"/>
                          </a:xfrm>
                          <a:prstGeom prst="rect">
                            <a:avLst/>
                          </a:prstGeom>
                        </pic:spPr>
                      </pic:pic>
                    </a:graphicData>
                  </a:graphic>
                </wp:inline>
              </w:drawing>
            </w:r>
          </w:p>
        </w:tc>
        <w:tc>
          <w:tcPr>
            <w:tcW w:w="4675" w:type="dxa"/>
          </w:tcPr>
          <w:p w14:paraId="0304C899" w14:textId="77777777" w:rsidR="00766801" w:rsidRPr="00462052" w:rsidRDefault="00766801" w:rsidP="00AD7B9F">
            <w:pPr>
              <w:pStyle w:val="OWParagraph"/>
              <w:keepNext/>
              <w:ind w:firstLine="0"/>
              <w:rPr>
                <w:noProof/>
              </w:rPr>
            </w:pPr>
            <w:r w:rsidRPr="00F10A0C">
              <w:rPr>
                <w:noProof/>
              </w:rPr>
              <w:drawing>
                <wp:inline distT="0" distB="0" distL="0" distR="0" wp14:anchorId="0289070C" wp14:editId="5DDFFB40">
                  <wp:extent cx="2945683" cy="196426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63966" cy="1976459"/>
                          </a:xfrm>
                          <a:prstGeom prst="rect">
                            <a:avLst/>
                          </a:prstGeom>
                        </pic:spPr>
                      </pic:pic>
                    </a:graphicData>
                  </a:graphic>
                </wp:inline>
              </w:drawing>
            </w:r>
          </w:p>
        </w:tc>
      </w:tr>
    </w:tbl>
    <w:p w14:paraId="608BC7E5" w14:textId="77777777" w:rsidR="00766801" w:rsidRDefault="00766801" w:rsidP="00E2134A">
      <w:pPr>
        <w:pStyle w:val="OWCaptions"/>
      </w:pPr>
      <w:r>
        <w:t xml:space="preserve">Figure 6. Shows a double-mass curve analysis as visualized in Lab 4 </w:t>
      </w:r>
      <w:r w:rsidRPr="00E2134A">
        <w:t>using</w:t>
      </w:r>
      <w:r>
        <w:t xml:space="preserve"> NWC-DP data.</w:t>
      </w:r>
    </w:p>
    <w:p w14:paraId="6D8093A0" w14:textId="77777777" w:rsidR="00766801" w:rsidRPr="00462052" w:rsidRDefault="00766801" w:rsidP="00766801">
      <w:pPr>
        <w:pStyle w:val="OWParagraph"/>
        <w:ind w:firstLine="0"/>
        <w:rPr>
          <w:noProof/>
        </w:rPr>
      </w:pPr>
    </w:p>
    <w:p w14:paraId="78AC4F7E" w14:textId="77777777" w:rsidR="00766801" w:rsidRPr="00865EA2" w:rsidRDefault="00766801" w:rsidP="00865EA2">
      <w:pPr>
        <w:pStyle w:val="OWParagraph"/>
      </w:pPr>
      <w:r w:rsidRPr="00462052">
        <w:rPr>
          <w:noProof/>
        </w:rPr>
        <w:t xml:space="preserve">The use of different colors helps students better visualize the adjustment they have made to their </w:t>
      </w:r>
      <w:r>
        <w:rPr>
          <w:noProof/>
        </w:rPr>
        <w:t>data set</w:t>
      </w:r>
      <w:r w:rsidRPr="00462052">
        <w:rPr>
          <w:noProof/>
        </w:rPr>
        <w:t xml:space="preserve"> to correct for error. Showing only the final, corrected line would not adequately help students recognize the significance of the adjustment to the data. Plotting the curves in sequence along with both the uncorrected and corrected data together </w:t>
      </w:r>
      <w:r w:rsidRPr="00865EA2">
        <w:t xml:space="preserve">improve the understanding of the method used to perform the adjustment as well as the significance of the change made. </w:t>
      </w:r>
    </w:p>
    <w:p w14:paraId="0572840C" w14:textId="5E633212" w:rsidR="00766801" w:rsidRPr="00865EA2" w:rsidRDefault="00766801" w:rsidP="00865EA2">
      <w:pPr>
        <w:pStyle w:val="OWParagraph"/>
      </w:pPr>
      <w:r w:rsidRPr="00865EA2">
        <w:t xml:space="preserve">Lab 5 incorporates Microsoft Excel and its PivotTable feature in a step by step tutorial on calculating a Log-Pearson Type III distribution for a hydrologic data set from the NWC-DP. The data sets from the NWC-DP are very large, which makes the steps for performing the distribution challenging. After walking the students through the lengthy process, the lab then shows students an alternative method using the custom Lp3 function in the </w:t>
      </w:r>
      <w:proofErr w:type="spellStart"/>
      <w:r w:rsidRPr="00865EA2">
        <w:t>NWCEd</w:t>
      </w:r>
      <w:proofErr w:type="spellEnd"/>
      <w:r w:rsidRPr="00865EA2">
        <w:t xml:space="preserve"> package.</w:t>
      </w:r>
    </w:p>
    <w:p w14:paraId="154069CC" w14:textId="77777777" w:rsidR="00766801" w:rsidRPr="00865EA2" w:rsidRDefault="00766801" w:rsidP="00865EA2">
      <w:pPr>
        <w:pStyle w:val="OWParagraph"/>
      </w:pPr>
      <w:r w:rsidRPr="00865EA2">
        <w:t xml:space="preserve">This process allows students to learn the individual steps of calculating a distribution before using R functions to perform the same calculation. This process also helps students see the benefit of using the Lp3 function in that students are able to download large data sets directly into their instance of </w:t>
      </w:r>
      <w:proofErr w:type="spellStart"/>
      <w:r w:rsidRPr="00865EA2">
        <w:t>RStudio</w:t>
      </w:r>
      <w:proofErr w:type="spellEnd"/>
      <w:r w:rsidRPr="00865EA2">
        <w:t xml:space="preserve"> and then perform the analysis, saving them time.</w:t>
      </w:r>
    </w:p>
    <w:p w14:paraId="63277BBE" w14:textId="2C0C19D9" w:rsidR="00766801" w:rsidRDefault="00766801" w:rsidP="00865EA2">
      <w:pPr>
        <w:pStyle w:val="OWParagraph"/>
        <w:rPr>
          <w:noProof/>
        </w:rPr>
      </w:pPr>
      <w:r w:rsidRPr="00865EA2">
        <w:t xml:space="preserve">It is important to note that for each of the features of the labs described above, there is a viewable block of code that can be copied and pasted directly into an instance of </w:t>
      </w:r>
      <w:proofErr w:type="spellStart"/>
      <w:r w:rsidRPr="00865EA2">
        <w:t>RStudio</w:t>
      </w:r>
      <w:proofErr w:type="spellEnd"/>
      <w:r w:rsidRPr="00865EA2">
        <w:t xml:space="preserve">. This allows for the reproduction of each graph, interactive map, and curve shown in the labs. These code blocks allow students to familiarize themselves </w:t>
      </w:r>
      <w:r w:rsidRPr="00865EA2">
        <w:lastRenderedPageBreak/>
        <w:t>with the components and functions used to produce the associated content as shown in Figure 7, Figure 8, and Figure 9</w:t>
      </w:r>
      <w:r>
        <w:rPr>
          <w:noProof/>
        </w:rPr>
        <w:t>.</w:t>
      </w:r>
    </w:p>
    <w:p w14:paraId="7CC3108C" w14:textId="77777777" w:rsidR="00766801" w:rsidRDefault="00766801" w:rsidP="00766801">
      <w:pPr>
        <w:pStyle w:val="OWParagraph"/>
        <w:ind w:firstLine="0"/>
        <w:rPr>
          <w:noProof/>
        </w:rPr>
      </w:pPr>
    </w:p>
    <w:p w14:paraId="625EB39B" w14:textId="77777777" w:rsidR="00766801" w:rsidRDefault="00766801" w:rsidP="00766801">
      <w:pPr>
        <w:pStyle w:val="OWParagraph"/>
        <w:ind w:firstLine="0"/>
        <w:jc w:val="center"/>
        <w:rPr>
          <w:noProof/>
        </w:rPr>
      </w:pPr>
      <w:r>
        <w:rPr>
          <w:noProof/>
        </w:rPr>
        <w:drawing>
          <wp:inline distT="0" distB="0" distL="0" distR="0" wp14:anchorId="74B6A050" wp14:editId="1D311AA5">
            <wp:extent cx="5632914" cy="40233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15441" cy="4082306"/>
                    </a:xfrm>
                    <a:prstGeom prst="rect">
                      <a:avLst/>
                    </a:prstGeom>
                  </pic:spPr>
                </pic:pic>
              </a:graphicData>
            </a:graphic>
          </wp:inline>
        </w:drawing>
      </w:r>
    </w:p>
    <w:p w14:paraId="661D3F1C" w14:textId="77777777" w:rsidR="00766801" w:rsidRDefault="00766801" w:rsidP="00E2134A">
      <w:pPr>
        <w:pStyle w:val="OWCaptions"/>
      </w:pPr>
      <w:r>
        <w:t>Figure 7. Shows and example of how code has been provided to reproduce density curve plots, including the manual adjustment of labels and percentile lines.</w:t>
      </w:r>
    </w:p>
    <w:p w14:paraId="0B0B1467" w14:textId="77777777" w:rsidR="00766801" w:rsidRDefault="00766801" w:rsidP="00766801">
      <w:pPr>
        <w:pStyle w:val="OWParagraph"/>
        <w:ind w:firstLine="0"/>
        <w:jc w:val="center"/>
      </w:pPr>
      <w:r>
        <w:rPr>
          <w:noProof/>
        </w:rPr>
        <w:lastRenderedPageBreak/>
        <w:drawing>
          <wp:inline distT="0" distB="0" distL="0" distR="0" wp14:anchorId="7FD7EFE6" wp14:editId="1A1B4118">
            <wp:extent cx="5295238" cy="595884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6080" cy="5971041"/>
                    </a:xfrm>
                    <a:prstGeom prst="rect">
                      <a:avLst/>
                    </a:prstGeom>
                  </pic:spPr>
                </pic:pic>
              </a:graphicData>
            </a:graphic>
          </wp:inline>
        </w:drawing>
      </w:r>
    </w:p>
    <w:p w14:paraId="431A773A" w14:textId="77777777" w:rsidR="00766801" w:rsidRDefault="00766801" w:rsidP="00E2134A">
      <w:pPr>
        <w:pStyle w:val="OWCaptions"/>
      </w:pPr>
      <w:r>
        <w:t>Figure 8. The code for a histogram with positive and negative bars is provided to introduce an alternative way to visualize water storage.</w:t>
      </w:r>
    </w:p>
    <w:p w14:paraId="695CD4AB" w14:textId="77777777" w:rsidR="00766801" w:rsidRDefault="00766801" w:rsidP="00766801">
      <w:pPr>
        <w:pStyle w:val="OWParagraph"/>
        <w:ind w:firstLine="0"/>
        <w:jc w:val="center"/>
      </w:pPr>
    </w:p>
    <w:p w14:paraId="295793D7" w14:textId="77777777" w:rsidR="00766801" w:rsidRDefault="00766801" w:rsidP="00766801">
      <w:pPr>
        <w:pStyle w:val="OWParagraph"/>
        <w:ind w:firstLine="0"/>
        <w:jc w:val="center"/>
      </w:pPr>
      <w:r>
        <w:rPr>
          <w:noProof/>
        </w:rPr>
        <w:lastRenderedPageBreak/>
        <w:drawing>
          <wp:inline distT="0" distB="0" distL="0" distR="0" wp14:anchorId="229CF6FC" wp14:editId="7ABBDD09">
            <wp:extent cx="5943600" cy="555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552440"/>
                    </a:xfrm>
                    <a:prstGeom prst="rect">
                      <a:avLst/>
                    </a:prstGeom>
                  </pic:spPr>
                </pic:pic>
              </a:graphicData>
            </a:graphic>
          </wp:inline>
        </w:drawing>
      </w:r>
    </w:p>
    <w:p w14:paraId="1FCF7247" w14:textId="77777777" w:rsidR="00766801" w:rsidRDefault="00766801" w:rsidP="00E2134A">
      <w:pPr>
        <w:pStyle w:val="OWCaptions"/>
      </w:pPr>
      <w:r>
        <w:t xml:space="preserve">Figure 9. Code is provided to replicate interactive </w:t>
      </w:r>
      <w:r w:rsidRPr="00E2134A">
        <w:t>maps</w:t>
      </w:r>
      <w:r>
        <w:t xml:space="preserve"> in the user’s local instance of </w:t>
      </w:r>
      <w:proofErr w:type="spellStart"/>
      <w:r>
        <w:t>RStudio</w:t>
      </w:r>
      <w:proofErr w:type="spellEnd"/>
      <w:r>
        <w:t>.</w:t>
      </w:r>
    </w:p>
    <w:p w14:paraId="745FD918" w14:textId="77777777" w:rsidR="00766801" w:rsidRDefault="00766801" w:rsidP="00766801">
      <w:pPr>
        <w:pStyle w:val="OWParagraph"/>
        <w:ind w:firstLine="0"/>
        <w:rPr>
          <w:noProof/>
        </w:rPr>
      </w:pPr>
    </w:p>
    <w:p w14:paraId="1C185C9D" w14:textId="77777777" w:rsidR="00766801" w:rsidRPr="00865EA2" w:rsidRDefault="00766801" w:rsidP="00865EA2">
      <w:pPr>
        <w:pStyle w:val="OWParagraph"/>
      </w:pPr>
      <w:r w:rsidRPr="00865EA2">
        <w:t xml:space="preserve">Students who are permitted to study and produce their own code for the associated hydrology topics will be better prepared for more advanced coursework related to hydrology and </w:t>
      </w:r>
      <w:proofErr w:type="spellStart"/>
      <w:r w:rsidRPr="00865EA2">
        <w:t>hydroinformatics</w:t>
      </w:r>
      <w:proofErr w:type="spellEnd"/>
      <w:r w:rsidRPr="00865EA2">
        <w:t>.</w:t>
      </w:r>
    </w:p>
    <w:p w14:paraId="6DA5C647" w14:textId="645E1885" w:rsidR="00766801" w:rsidRPr="00865EA2" w:rsidRDefault="00766801" w:rsidP="00865EA2">
      <w:pPr>
        <w:pStyle w:val="OWParagraph"/>
      </w:pPr>
      <w:r w:rsidRPr="00865EA2">
        <w:t xml:space="preserve">We established three learning objectives for the content of the laboratory exercises. Learning Objective 1 is for students to understand how to access the NWC-DP including the associated data sets and tools. Learning Objective 2 is for students to learn how to analyze NWC-DP data using both numerical methods and graphical methods in R. Learning Objective 3 is for students to practice communicating the results of their analyses using graphs.  </w:t>
      </w:r>
      <w:r w:rsidRPr="00865EA2" w:rsidDel="002D28B0">
        <w:t xml:space="preserve"> </w:t>
      </w:r>
      <w:r w:rsidRPr="00865EA2">
        <w:t xml:space="preserve"> </w:t>
      </w:r>
    </w:p>
    <w:p w14:paraId="0BB48A6E" w14:textId="6061A956" w:rsidR="00766801" w:rsidRPr="00462052" w:rsidRDefault="00766801" w:rsidP="00865EA2">
      <w:pPr>
        <w:pStyle w:val="OWParagraph"/>
        <w:rPr>
          <w:noProof/>
        </w:rPr>
      </w:pPr>
      <w:r w:rsidRPr="00865EA2">
        <w:t>The</w:t>
      </w:r>
      <w:r>
        <w:rPr>
          <w:noProof/>
        </w:rPr>
        <w:t xml:space="preserve"> R code and labs were posted to </w:t>
      </w:r>
      <w:hyperlink r:id="rId42" w:history="1">
        <w:r w:rsidR="005633DB" w:rsidRPr="00A44A2F">
          <w:rPr>
            <w:rStyle w:val="Hyperlink"/>
            <w:noProof/>
          </w:rPr>
          <w:t>https://github.com/USGS-R/NWCEd</w:t>
        </w:r>
      </w:hyperlink>
      <w:r>
        <w:rPr>
          <w:noProof/>
        </w:rPr>
        <w:t xml:space="preserve"> and are available for download and use as public domain resources.</w:t>
      </w:r>
    </w:p>
    <w:p w14:paraId="282F6286" w14:textId="592BF3E2" w:rsidR="00766801" w:rsidRPr="00462052" w:rsidRDefault="00744505" w:rsidP="00766801">
      <w:pPr>
        <w:pStyle w:val="OWHeaders"/>
        <w:outlineLvl w:val="0"/>
      </w:pPr>
      <w:r>
        <w:lastRenderedPageBreak/>
        <w:t xml:space="preserve">4.0 </w:t>
      </w:r>
      <w:r w:rsidR="00766801" w:rsidRPr="00462052">
        <w:t>Conclusion</w:t>
      </w:r>
      <w:r w:rsidR="00766801">
        <w:t xml:space="preserve"> and Discussion</w:t>
      </w:r>
    </w:p>
    <w:p w14:paraId="3CE369E0" w14:textId="0518841B" w:rsidR="00766801" w:rsidRPr="00865EA2" w:rsidRDefault="00766801" w:rsidP="00865EA2">
      <w:pPr>
        <w:pStyle w:val="OWParagraph"/>
      </w:pPr>
      <w:r w:rsidRPr="00865EA2">
        <w:t xml:space="preserve">The </w:t>
      </w:r>
      <w:proofErr w:type="spellStart"/>
      <w:r w:rsidRPr="00865EA2">
        <w:t>NWCEd</w:t>
      </w:r>
      <w:proofErr w:type="spellEnd"/>
      <w:r w:rsidRPr="00865EA2">
        <w:t xml:space="preserve"> R package and associated labs were developed to accomplish two objectives. The first was to promote hydrologic data from the NWC-DP. The second was to incorporate new R technology into current hydrology curriculum to better prepare students for future work in hydrology and </w:t>
      </w:r>
      <w:proofErr w:type="spellStart"/>
      <w:r w:rsidRPr="00865EA2">
        <w:t>hydroinformatics</w:t>
      </w:r>
      <w:proofErr w:type="spellEnd"/>
      <w:r w:rsidRPr="00865EA2">
        <w:t xml:space="preserve">. </w:t>
      </w:r>
    </w:p>
    <w:p w14:paraId="7B617CE1" w14:textId="77777777" w:rsidR="00766801" w:rsidRPr="00865EA2" w:rsidRDefault="00766801" w:rsidP="00865EA2">
      <w:pPr>
        <w:pStyle w:val="OWParagraph"/>
      </w:pPr>
      <w:r w:rsidRPr="00865EA2">
        <w:t xml:space="preserve">The </w:t>
      </w:r>
      <w:proofErr w:type="spellStart"/>
      <w:r w:rsidRPr="00865EA2">
        <w:t>NWCEd</w:t>
      </w:r>
      <w:proofErr w:type="spellEnd"/>
      <w:r w:rsidRPr="00865EA2">
        <w:t xml:space="preserve"> package contains custom functions that allow users to install hydrologic data sets directly from the NWC-DP into their instance of </w:t>
      </w:r>
      <w:proofErr w:type="spellStart"/>
      <w:r w:rsidRPr="00865EA2">
        <w:t>RStudio</w:t>
      </w:r>
      <w:proofErr w:type="spellEnd"/>
      <w:r w:rsidRPr="00865EA2">
        <w:t xml:space="preserve"> for viewing and analyzing. The </w:t>
      </w:r>
      <w:proofErr w:type="spellStart"/>
      <w:r w:rsidRPr="00865EA2">
        <w:t>NWCEd</w:t>
      </w:r>
      <w:proofErr w:type="spellEnd"/>
      <w:r w:rsidRPr="00865EA2">
        <w:t xml:space="preserve"> package works in tandem with several pre-existing packages hosted on CRAN. There are 5 laboratory exercises developed to teach students about hydrology concepts with hands-on examples using NWC-DP data in </w:t>
      </w:r>
      <w:proofErr w:type="spellStart"/>
      <w:r w:rsidRPr="00865EA2">
        <w:t>RStudio</w:t>
      </w:r>
      <w:proofErr w:type="spellEnd"/>
      <w:r w:rsidRPr="00865EA2">
        <w:t xml:space="preserve">. </w:t>
      </w:r>
    </w:p>
    <w:p w14:paraId="6600C104" w14:textId="77777777" w:rsidR="00766801" w:rsidRPr="00865EA2" w:rsidRDefault="00766801" w:rsidP="00865EA2">
      <w:pPr>
        <w:pStyle w:val="OWParagraph"/>
      </w:pPr>
      <w:r w:rsidRPr="00865EA2">
        <w:t xml:space="preserve">The </w:t>
      </w:r>
      <w:proofErr w:type="spellStart"/>
      <w:r w:rsidRPr="00865EA2">
        <w:t>NWCEd</w:t>
      </w:r>
      <w:proofErr w:type="spellEnd"/>
      <w:r w:rsidRPr="00865EA2">
        <w:t xml:space="preserve"> package and associated laboratory exercises are intended to be used as stand-alone material to support </w:t>
      </w:r>
      <w:proofErr w:type="spellStart"/>
      <w:r w:rsidRPr="00865EA2">
        <w:t>hydroscience</w:t>
      </w:r>
      <w:proofErr w:type="spellEnd"/>
      <w:r w:rsidRPr="00865EA2">
        <w:t xml:space="preserve"> courses, such as undergraduate hydrology and </w:t>
      </w:r>
      <w:proofErr w:type="spellStart"/>
      <w:r w:rsidRPr="00865EA2">
        <w:t>hydroinformatics</w:t>
      </w:r>
      <w:proofErr w:type="spellEnd"/>
      <w:r w:rsidRPr="00865EA2">
        <w:t xml:space="preserve">. This design allows educators to have flexibility in selecting lab content that supports their current curriculum. Because the content is self-teaching, instructors do not need to be expert in programming in R. Additionally, the lab content is designed to be used outside of the classroom. This relieves the educator from needing special technology in the classroom. </w:t>
      </w:r>
    </w:p>
    <w:p w14:paraId="45F9AB44" w14:textId="0CE23ECF" w:rsidR="00766801" w:rsidRPr="00865EA2" w:rsidRDefault="00766801" w:rsidP="00865EA2">
      <w:pPr>
        <w:pStyle w:val="OWParagraph"/>
      </w:pPr>
      <w:r w:rsidRPr="00865EA2">
        <w:t xml:space="preserve">There exist limitations associated with the laboratory content and </w:t>
      </w:r>
      <w:proofErr w:type="spellStart"/>
      <w:r w:rsidRPr="00865EA2">
        <w:t>NWCEd</w:t>
      </w:r>
      <w:proofErr w:type="spellEnd"/>
      <w:r w:rsidRPr="00865EA2">
        <w:t xml:space="preserve"> package. As mentioned previously in this paper, the materials do require a working knowledge of </w:t>
      </w:r>
      <w:proofErr w:type="spellStart"/>
      <w:r w:rsidRPr="00865EA2">
        <w:t>RStudio</w:t>
      </w:r>
      <w:proofErr w:type="spellEnd"/>
      <w:r w:rsidRPr="00865EA2">
        <w:t xml:space="preserve">. Educators and students can seek open source instruction on downloading and installation of R and </w:t>
      </w:r>
      <w:proofErr w:type="spellStart"/>
      <w:r w:rsidRPr="00865EA2">
        <w:t>RStudio</w:t>
      </w:r>
      <w:proofErr w:type="spellEnd"/>
      <w:r w:rsidRPr="00865EA2">
        <w:t xml:space="preserve"> (</w:t>
      </w:r>
      <w:hyperlink r:id="rId43" w:history="1">
        <w:r w:rsidR="00457E32" w:rsidRPr="00A44A2F">
          <w:rPr>
            <w:rStyle w:val="Hyperlink"/>
          </w:rPr>
          <w:t>https://www.rstudio.com/products/rstudio/download/</w:t>
        </w:r>
      </w:hyperlink>
      <w:r w:rsidRPr="00865EA2">
        <w:t xml:space="preserve">). Students must have access to a computer and internet in order to access and use the materials. </w:t>
      </w:r>
    </w:p>
    <w:p w14:paraId="162C305D" w14:textId="1890C100" w:rsidR="00766801" w:rsidRPr="00865EA2" w:rsidRDefault="00766801" w:rsidP="00865EA2">
      <w:pPr>
        <w:pStyle w:val="OWParagraph"/>
      </w:pPr>
      <w:r w:rsidRPr="00865EA2">
        <w:t xml:space="preserve">There is a need for follow up evaluation to determine how effective these tools are at educating students on the NWC-DP, data acquisition through the NWC-DP and R, and improving current understanding of hydrology concepts through applying new technology. Continued research may help to determine the confidence of students in beginning hydrologic data analysis after completing the materials. Finally, an assessment to determine how the materials are received and used by hydrology and </w:t>
      </w:r>
      <w:proofErr w:type="spellStart"/>
      <w:r w:rsidRPr="00865EA2">
        <w:t>hydroinformatics</w:t>
      </w:r>
      <w:proofErr w:type="spellEnd"/>
      <w:r w:rsidRPr="00865EA2">
        <w:t xml:space="preserve"> educators could be used to help improve their utility in the future. </w:t>
      </w:r>
    </w:p>
    <w:p w14:paraId="38481F66" w14:textId="77777777" w:rsidR="00766801" w:rsidRPr="00E96419" w:rsidRDefault="00766801" w:rsidP="00865EA2">
      <w:pPr>
        <w:pStyle w:val="OWParagraph"/>
        <w:rPr>
          <w:noProof/>
        </w:rPr>
      </w:pPr>
      <w:r w:rsidRPr="00865EA2">
        <w:t>Potential outreach activities for these tools include a CUAHSI webinar. We expect in the near future to post this materia</w:t>
      </w:r>
      <w:r w:rsidRPr="00935C29">
        <w:rPr>
          <w:noProof/>
        </w:rPr>
        <w:t>l on the NWC-DP as well as CUAHSI’s website. As an open</w:t>
      </w:r>
      <w:r>
        <w:rPr>
          <w:noProof/>
        </w:rPr>
        <w:t>-</w:t>
      </w:r>
      <w:r w:rsidRPr="00935C29">
        <w:rPr>
          <w:noProof/>
        </w:rPr>
        <w:t xml:space="preserve">source project, this material is </w:t>
      </w:r>
      <w:r>
        <w:rPr>
          <w:noProof/>
        </w:rPr>
        <w:t>available</w:t>
      </w:r>
      <w:r w:rsidRPr="00935C29">
        <w:rPr>
          <w:noProof/>
        </w:rPr>
        <w:t xml:space="preserve"> to the public to update and reuse and access through GitHub. The USGS is repsonsible for maintaining the code for the forseeable future.</w:t>
      </w:r>
    </w:p>
    <w:p w14:paraId="41E96E10" w14:textId="006CF55F" w:rsidR="00766801" w:rsidRPr="00462052" w:rsidRDefault="00766801" w:rsidP="00766801">
      <w:pPr>
        <w:pStyle w:val="OWHeaders"/>
        <w:outlineLvl w:val="0"/>
      </w:pPr>
      <w:r w:rsidRPr="00462052">
        <w:t>Acknowledgements</w:t>
      </w:r>
    </w:p>
    <w:p w14:paraId="5925B4C1" w14:textId="6F0DF1F5" w:rsidR="00766801" w:rsidRPr="00462052" w:rsidRDefault="00766801" w:rsidP="004B7584">
      <w:pPr>
        <w:pStyle w:val="OWParagraph"/>
        <w:rPr>
          <w:noProof/>
        </w:rPr>
      </w:pPr>
      <w:r>
        <w:rPr>
          <w:noProof/>
        </w:rPr>
        <w:t xml:space="preserve">This work was funded by the USGS under award number 200251-00001-176 (G16AP00110). We gratefully acknowledge the contributions of individual scientists at the USGS Office of Water Information. </w:t>
      </w:r>
      <w:r>
        <w:t>Any use of trade, firm, or product names is for descriptive purposes only and does not imply endorsement by the U.S. Government.</w:t>
      </w:r>
    </w:p>
    <w:p w14:paraId="1694472D" w14:textId="77777777" w:rsidR="00766801" w:rsidRPr="00462052" w:rsidRDefault="00766801" w:rsidP="00766801">
      <w:pPr>
        <w:pStyle w:val="OWHeaders"/>
        <w:outlineLvl w:val="0"/>
      </w:pPr>
      <w:commentRangeStart w:id="7"/>
      <w:r w:rsidRPr="00462052">
        <w:t>Software Availability</w:t>
      </w:r>
      <w:commentRangeEnd w:id="7"/>
      <w:r w:rsidR="0028750A">
        <w:rPr>
          <w:rStyle w:val="CommentReference"/>
          <w:rFonts w:asciiTheme="minorHAnsi" w:hAnsiTheme="minorHAnsi" w:cstheme="minorBidi"/>
          <w:b w:val="0"/>
        </w:rPr>
        <w:commentReference w:id="7"/>
      </w:r>
    </w:p>
    <w:p w14:paraId="0373F2D1" w14:textId="09FA9618" w:rsidR="00766801" w:rsidRPr="00462052" w:rsidRDefault="00766801" w:rsidP="004B7584">
      <w:pPr>
        <w:pStyle w:val="OWParagraph"/>
      </w:pPr>
      <w:proofErr w:type="spellStart"/>
      <w:r w:rsidRPr="00462052">
        <w:t>NWCEd</w:t>
      </w:r>
      <w:proofErr w:type="spellEnd"/>
      <w:r w:rsidRPr="00462052">
        <w:t xml:space="preserve">, Version 1.0, David Blodgett, Jake Nelson, Software is in Public Domain, Available starting November 15, 2016, </w:t>
      </w:r>
      <w:r>
        <w:t>Retrievable at</w:t>
      </w:r>
      <w:r w:rsidRPr="00462052">
        <w:t xml:space="preserve"> </w:t>
      </w:r>
      <w:hyperlink r:id="rId44" w:history="1">
        <w:r w:rsidR="005633DB" w:rsidRPr="00A44A2F">
          <w:rPr>
            <w:rStyle w:val="Hyperlink"/>
          </w:rPr>
          <w:t>https://github.com/USGS-R/NWCEd</w:t>
        </w:r>
      </w:hyperlink>
      <w:r w:rsidRPr="00462052">
        <w:t xml:space="preserve">. </w:t>
      </w:r>
    </w:p>
    <w:p w14:paraId="1236DC73" w14:textId="77777777" w:rsidR="00766801" w:rsidRPr="00462052" w:rsidRDefault="00766801" w:rsidP="00766801">
      <w:pPr>
        <w:pStyle w:val="OWHeaders"/>
        <w:outlineLvl w:val="0"/>
      </w:pPr>
      <w:commentRangeStart w:id="8"/>
      <w:r w:rsidRPr="00462052">
        <w:t>References</w:t>
      </w:r>
      <w:commentRangeEnd w:id="8"/>
      <w:r w:rsidR="0028750A">
        <w:rPr>
          <w:rStyle w:val="CommentReference"/>
          <w:rFonts w:asciiTheme="minorHAnsi" w:hAnsiTheme="minorHAnsi" w:cstheme="minorBidi"/>
          <w:b w:val="0"/>
        </w:rPr>
        <w:commentReference w:id="8"/>
      </w:r>
    </w:p>
    <w:p w14:paraId="5DB3D4CF" w14:textId="467583EF" w:rsidR="00766801" w:rsidRPr="005F4033" w:rsidRDefault="00766801" w:rsidP="005F4033">
      <w:pPr>
        <w:pStyle w:val="OWReferences"/>
      </w:pPr>
      <w:r w:rsidRPr="005F4033">
        <w:fldChar w:fldCharType="begin"/>
      </w:r>
      <w:r w:rsidRPr="005F4033">
        <w:instrText xml:space="preserve"> ADDIN EN.REFLIST </w:instrText>
      </w:r>
      <w:r w:rsidRPr="005F4033">
        <w:fldChar w:fldCharType="separate"/>
      </w:r>
      <w:r w:rsidRPr="005F4033">
        <w:t>Ames, D., J. Horsburgh, J. Goodall, T. Whiteaker, D. Tarboton &amp; D. Maidment</w:t>
      </w:r>
      <w:r w:rsidR="00205AF4">
        <w:t>, (2009)</w:t>
      </w:r>
      <w:r w:rsidRPr="005F4033">
        <w:t>, Introducing the open source CUAHSI Hydrologic Information System desktop application (HIS Desktop). In: 18th World IMACS Congress and MODSIM09 International Congress on Modelling and Simulation, Modelling and Simulation Society of Australia and New Zealand and International Association for Mathematics and Computers in Simulation. p 4353-4359.</w:t>
      </w:r>
    </w:p>
    <w:p w14:paraId="56F7E968" w14:textId="03590779" w:rsidR="00766801" w:rsidRPr="005F4033" w:rsidRDefault="00766801" w:rsidP="005F4033">
      <w:pPr>
        <w:pStyle w:val="OWReferences"/>
      </w:pPr>
      <w:r w:rsidRPr="005F4033">
        <w:lastRenderedPageBreak/>
        <w:t xml:space="preserve">Baptiste, A., Anton, Antonov, </w:t>
      </w:r>
      <w:r w:rsidR="00205AF4">
        <w:t>(</w:t>
      </w:r>
      <w:r w:rsidRPr="005F4033">
        <w:t>2016</w:t>
      </w:r>
      <w:r w:rsidR="00205AF4">
        <w:t>)</w:t>
      </w:r>
      <w:r w:rsidRPr="005F4033">
        <w:t>. gridExtra: Miscellaneous Functions for "Grid" Graphics. 2.2.1 edn.</w:t>
      </w:r>
    </w:p>
    <w:p w14:paraId="7FC21D4F" w14:textId="77777777" w:rsidR="00766801" w:rsidRPr="005F4033" w:rsidRDefault="00766801" w:rsidP="005F4033">
      <w:pPr>
        <w:pStyle w:val="OWReferences"/>
      </w:pPr>
      <w:r w:rsidRPr="005F4033">
        <w:t>Blodgett, D. L., 2011. Geo Data Portal Spatial Data Infrastructure Documentation.</w:t>
      </w:r>
    </w:p>
    <w:p w14:paraId="54EB5A6E" w14:textId="096358F6" w:rsidR="00766801" w:rsidRPr="005F4033" w:rsidRDefault="00766801" w:rsidP="005F4033">
      <w:pPr>
        <w:pStyle w:val="OWReferences"/>
      </w:pPr>
      <w:r w:rsidRPr="005F4033">
        <w:t xml:space="preserve">Brazil, L., Pollak, J., 2016a. Downloading Discharge and Precipitation Data from HydroClient and Interpreting it with Graphs in Excel. In: Consortium of Universities for the Advancement of Hydrologic Science, Inc. </w:t>
      </w:r>
      <w:hyperlink r:id="rId45" w:history="1">
        <w:r w:rsidRPr="005F4033">
          <w:rPr>
            <w:rStyle w:val="Hyperlink"/>
            <w:color w:val="auto"/>
            <w:u w:val="none"/>
          </w:rPr>
          <w:t>http://serc.carleton.edu/hydromodules/steps/114767.html</w:t>
        </w:r>
      </w:hyperlink>
      <w:r w:rsidRPr="005F4033">
        <w:t xml:space="preserve"> Accessed November 21 2016.</w:t>
      </w:r>
    </w:p>
    <w:p w14:paraId="63F91C2E" w14:textId="43587C41" w:rsidR="00766801" w:rsidRPr="005F4033" w:rsidRDefault="00766801" w:rsidP="005F4033">
      <w:pPr>
        <w:pStyle w:val="OWReferences"/>
      </w:pPr>
      <w:r w:rsidRPr="005F4033">
        <w:t xml:space="preserve">Brazil, L., Pollak, J., </w:t>
      </w:r>
      <w:r w:rsidR="00205AF4">
        <w:t>(</w:t>
      </w:r>
      <w:r w:rsidRPr="005F4033">
        <w:t>2016b</w:t>
      </w:r>
      <w:r w:rsidR="00205AF4">
        <w:t>)</w:t>
      </w:r>
      <w:r w:rsidRPr="005F4033">
        <w:t xml:space="preserve">. Investigating Air Temperature with HydroClient and RStudio. In. </w:t>
      </w:r>
      <w:hyperlink r:id="rId46" w:history="1">
        <w:r w:rsidRPr="005F4033">
          <w:rPr>
            <w:rStyle w:val="Hyperlink"/>
            <w:color w:val="auto"/>
            <w:u w:val="none"/>
          </w:rPr>
          <w:t>http://serc.carleton.edu/hydromodules/steps/120944.html</w:t>
        </w:r>
      </w:hyperlink>
      <w:r w:rsidRPr="005F4033">
        <w:t xml:space="preserve"> Accessed November 21 2016.</w:t>
      </w:r>
    </w:p>
    <w:p w14:paraId="66BAF1F7" w14:textId="7A0E15B2" w:rsidR="00766801" w:rsidRPr="005F4033" w:rsidRDefault="00766801" w:rsidP="005F4033">
      <w:pPr>
        <w:pStyle w:val="OWReferences"/>
      </w:pPr>
      <w:r w:rsidRPr="005F4033">
        <w:t xml:space="preserve">Butler, H., M. Daly, A. Doyle, S. Gillies, T. Schaub &amp; C. Schmidt, </w:t>
      </w:r>
      <w:r w:rsidR="00205AF4">
        <w:t>(</w:t>
      </w:r>
      <w:r w:rsidRPr="005F4033">
        <w:t>2008</w:t>
      </w:r>
      <w:r w:rsidR="00205AF4">
        <w:t>)</w:t>
      </w:r>
      <w:r w:rsidRPr="005F4033">
        <w:t>. The GeoJSON format specification. Rapport technique:67.</w:t>
      </w:r>
    </w:p>
    <w:p w14:paraId="2CE18818" w14:textId="77777777" w:rsidR="00766801" w:rsidRPr="005F4033" w:rsidRDefault="00766801" w:rsidP="005F4033">
      <w:pPr>
        <w:pStyle w:val="OWReferences"/>
      </w:pPr>
      <w:r w:rsidRPr="005F4033">
        <w:t>CUAHSI, CUAHSI Third Biennial Science Meeting Updates-" Fusing Science and Solutions" July 16-18, 2012-Boulder, CO. In: Workshop-Penn State University, 2012.</w:t>
      </w:r>
    </w:p>
    <w:p w14:paraId="632EC1C1" w14:textId="77777777" w:rsidR="00766801" w:rsidRPr="005F4033" w:rsidRDefault="00766801" w:rsidP="005F4033">
      <w:pPr>
        <w:pStyle w:val="OWReferences"/>
      </w:pPr>
      <w:r w:rsidRPr="005F4033">
        <w:t>Erl, T., 2004. Service-oriented architecture: a field guide to integrating XML and web services. Prentice Hall PTR.</w:t>
      </w:r>
    </w:p>
    <w:p w14:paraId="13CBFC6E" w14:textId="77777777" w:rsidR="00766801" w:rsidRPr="005F4033" w:rsidRDefault="00766801" w:rsidP="005F4033">
      <w:pPr>
        <w:pStyle w:val="OWReferences"/>
      </w:pPr>
      <w:r w:rsidRPr="005F4033">
        <w:t>Graul, C., 2016. leafletR: Interactive Web-Maps Based on the Leaflet JavasScript Library. 0.4-0 edn.</w:t>
      </w:r>
    </w:p>
    <w:p w14:paraId="139FD058" w14:textId="77777777" w:rsidR="00766801" w:rsidRPr="005F4033" w:rsidRDefault="00766801" w:rsidP="005F4033">
      <w:pPr>
        <w:pStyle w:val="OWReferences"/>
      </w:pPr>
      <w:r w:rsidRPr="005F4033">
        <w:t>Hanken, J., 2013. Biodiversity online: toward a network integrated biocollections alliance. BioScience 63(10):789-790.</w:t>
      </w:r>
    </w:p>
    <w:p w14:paraId="75088546" w14:textId="77777777" w:rsidR="00766801" w:rsidRPr="005F4033" w:rsidRDefault="00766801" w:rsidP="005F4033">
      <w:pPr>
        <w:pStyle w:val="OWReferences"/>
      </w:pPr>
      <w:r w:rsidRPr="005F4033">
        <w:t>Hutton, C., T. Wagener, J. Freer, D. Han, C. Duffy &amp; B. Arheimer, Most computational hydrology is not reproducible, so is it really science? Water Resources Research:n/a-n/a doi:10.1002/2016WR019285.</w:t>
      </w:r>
    </w:p>
    <w:p w14:paraId="62EDCF4E" w14:textId="77777777" w:rsidR="00766801" w:rsidRPr="005F4033" w:rsidRDefault="00766801" w:rsidP="005F4033">
      <w:pPr>
        <w:pStyle w:val="OWReferences"/>
      </w:pPr>
      <w:r w:rsidRPr="005F4033">
        <w:t>Jirka, S., A. Bröring, P. Kjeld, J. Maidens &amp; A. Wytzisk, 2012. A lightweight approach for the sensor observation service to share environmental data across Europe. Transactions in GIS 16(3):293-312.</w:t>
      </w:r>
    </w:p>
    <w:p w14:paraId="5836CD5C" w14:textId="77777777" w:rsidR="00766801" w:rsidRPr="005F4033" w:rsidRDefault="00766801" w:rsidP="005F4033">
      <w:pPr>
        <w:pStyle w:val="OWReferences"/>
      </w:pPr>
      <w:r w:rsidRPr="005F4033">
        <w:t>Keim, R. F., C. Kendall &amp; A. Jefferson, 2014. The expanding utility of laser spectroscopy. Eos, Transactions American Geophysical Union 95(17):144-144.</w:t>
      </w:r>
    </w:p>
    <w:p w14:paraId="49711D16" w14:textId="77777777" w:rsidR="00766801" w:rsidRPr="005F4033" w:rsidRDefault="00766801" w:rsidP="005F4033">
      <w:pPr>
        <w:pStyle w:val="OWReferences"/>
      </w:pPr>
      <w:r w:rsidRPr="005F4033">
        <w:t>Merwade, V. &amp; B. L. Ruddell, 2012. Moving university hydrology education forward with community-based geoinformatics, data and modeling resources. Hydrol Earth Syst Sci 16(8):2393-2404 doi:10.5194/hess-16-2393-2012.</w:t>
      </w:r>
    </w:p>
    <w:p w14:paraId="1375A698" w14:textId="77777777" w:rsidR="00766801" w:rsidRPr="005F4033" w:rsidRDefault="00766801" w:rsidP="005F4033">
      <w:pPr>
        <w:pStyle w:val="OWReferences"/>
      </w:pPr>
      <w:r w:rsidRPr="005F4033">
        <w:t>Morsy, M. M., J. L. Goodall, A. M. Castronova, P. Dash, B. Miles, V. Merwade, J. M. Sadler &amp; D. G. Tarboton, 2016. Design and Implementation of Hydrologic Model Sharing Capabilities within the CUAHSI HydroShare System.</w:t>
      </w:r>
    </w:p>
    <w:p w14:paraId="2384C147" w14:textId="77777777" w:rsidR="00766801" w:rsidRPr="005F4033" w:rsidRDefault="00766801" w:rsidP="005F4033">
      <w:pPr>
        <w:pStyle w:val="OWReferences"/>
      </w:pPr>
      <w:r w:rsidRPr="005F4033">
        <w:t>Peng, Z.-R. &amp; C. Zhang, 2004. The roles of geography markup language (GML), scalable vector graphics (SVG), and Web feature service (WFS) specifications in the development of Internet geographic information systems (GIS). Journal of Geographical Systems 6(2):95-116.</w:t>
      </w:r>
    </w:p>
    <w:p w14:paraId="36F79324" w14:textId="77777777" w:rsidR="00766801" w:rsidRPr="005F4033" w:rsidRDefault="00766801" w:rsidP="005F4033">
      <w:pPr>
        <w:pStyle w:val="OWReferences"/>
      </w:pPr>
      <w:r w:rsidRPr="005F4033">
        <w:t>Popescu, I., A. Jonoski &amp; B. Bhattacharya, 2012. Experiences from online and classroom education in hydroinformatics. Hydrol Earth Syst Sci 16(11):3935-3944 doi:10.5194/hess-16-3935-2012.</w:t>
      </w:r>
    </w:p>
    <w:p w14:paraId="52D49775" w14:textId="0651F8D7" w:rsidR="00766801" w:rsidRPr="005F4033" w:rsidRDefault="00766801" w:rsidP="005F4033">
      <w:pPr>
        <w:pStyle w:val="OWReferences"/>
      </w:pPr>
      <w:r w:rsidRPr="005F4033">
        <w:t>R-Core-Team, 2016. R: A Language and Environment for Statistical Computing. In. https:// Accessed November 23, 2016 2016.</w:t>
      </w:r>
    </w:p>
    <w:p w14:paraId="40C33301" w14:textId="77777777" w:rsidR="00766801" w:rsidRPr="005F4033" w:rsidRDefault="00766801" w:rsidP="005F4033">
      <w:pPr>
        <w:pStyle w:val="OWReferences"/>
      </w:pPr>
      <w:r w:rsidRPr="005F4033">
        <w:t>RStudio-Team, 2015. RStudio. 3.2.5 edn.</w:t>
      </w:r>
    </w:p>
    <w:p w14:paraId="1B887C7D" w14:textId="77777777" w:rsidR="00766801" w:rsidRPr="005F4033" w:rsidRDefault="00766801" w:rsidP="005F4033">
      <w:pPr>
        <w:pStyle w:val="OWReferences"/>
      </w:pPr>
      <w:r w:rsidRPr="005F4033">
        <w:t>Ruddell, B. L. &amp; T. Wagener, 2013. Grand challenges for hydrology education in the 21st century. Journal of Hydrologic Engineering 20(1):A4014001.</w:t>
      </w:r>
    </w:p>
    <w:p w14:paraId="5E1C9A0E" w14:textId="77777777" w:rsidR="00766801" w:rsidRPr="005F4033" w:rsidRDefault="00766801" w:rsidP="005F4033">
      <w:pPr>
        <w:pStyle w:val="OWReferences"/>
      </w:pPr>
      <w:r w:rsidRPr="005F4033">
        <w:t>Sanchez, C. A., B. L. Ruddell, R. Schiesser &amp; V. Merwade, 2016. Enhancing the T-shaped learning profile when teaching hydrology using data, modeling, and visualization activities. Hydrol Earth Syst Sci 20(3):1289-1299 doi:10.5194/hess-20-1289-2016.</w:t>
      </w:r>
    </w:p>
    <w:p w14:paraId="0A4EF257" w14:textId="77777777" w:rsidR="00766801" w:rsidRPr="005F4033" w:rsidRDefault="00766801" w:rsidP="005F4033">
      <w:pPr>
        <w:pStyle w:val="OWReferences"/>
      </w:pPr>
      <w:r w:rsidRPr="005F4033">
        <w:t>Simley, J. D. &amp; W. J. Carswell Jr, 2009. The national map—hydrography. US Geological Survey Fact Sheet 3054(4).</w:t>
      </w:r>
    </w:p>
    <w:p w14:paraId="11B3B2A0" w14:textId="77777777" w:rsidR="00766801" w:rsidRPr="005F4033" w:rsidRDefault="00766801" w:rsidP="005F4033">
      <w:pPr>
        <w:pStyle w:val="OWReferences"/>
      </w:pPr>
      <w:r w:rsidRPr="005F4033">
        <w:t xml:space="preserve">Tarboton, D., J. Horsburgh, D. Maidment, T. Whiteaker, I. Zaslavsky, M. Piasecki, J. Goodall, D. Valentine &amp; T. Whitenack, Development of a community hydrologic information system. In: 18th World IMACS Congress and MODSIM09 International Congress on Modelling and Simulation, Modelling and Simulation Society of </w:t>
      </w:r>
      <w:r w:rsidRPr="005F4033">
        <w:lastRenderedPageBreak/>
        <w:t>Australia and New Zealand and International Association for Mathematics and Computers in Simulation, 2009. p 988-994.</w:t>
      </w:r>
    </w:p>
    <w:p w14:paraId="35D84E63" w14:textId="5C574609" w:rsidR="00766801" w:rsidRPr="005F4033" w:rsidRDefault="00766801" w:rsidP="005F4033">
      <w:pPr>
        <w:pStyle w:val="OWReferences"/>
      </w:pPr>
      <w:r w:rsidRPr="005F4033">
        <w:t>Tarboton, D., R. Idaszak, J. Horsburgh, J. Heard, D. Ames, J. Goodall, L. Band, V. Merwade, A. Couch &amp; J. Arrigo, HydroShare: advancing collaboration through hydrologic data and model sharing. In: International Environmental Modelling and Software Society (iEMSs) 7th International Congress on Environmental Modelling and Software, San Diego, California, USA www</w:t>
      </w:r>
      <w:r w:rsidR="00457E32" w:rsidRPr="005F4033">
        <w:t>.</w:t>
      </w:r>
      <w:r w:rsidRPr="005F4033">
        <w:t>iemss</w:t>
      </w:r>
      <w:r w:rsidR="00457E32" w:rsidRPr="005F4033">
        <w:t>.</w:t>
      </w:r>
      <w:r w:rsidRPr="005F4033">
        <w:t>org/society/index/php/iemss-2014-proceedings, 2014.</w:t>
      </w:r>
    </w:p>
    <w:p w14:paraId="4643F086" w14:textId="77777777" w:rsidR="00766801" w:rsidRPr="005F4033" w:rsidRDefault="00766801" w:rsidP="005F4033">
      <w:pPr>
        <w:pStyle w:val="OWReferences"/>
      </w:pPr>
      <w:r w:rsidRPr="005F4033">
        <w:t>Tarboton, D. G., D. Maidment, I. Zaslavsky, D. Ames, J. Goodall, R. P. Hooper, J. Horsburgh, D. Valentine, T. Whiteaker &amp; K. Schreuders, Data Interoperability in the Hydrologic Sciences. In: Environmental Information Management Conference, Santa Barbara, CA, USA, 2011.</w:t>
      </w:r>
    </w:p>
    <w:p w14:paraId="376F263D" w14:textId="77777777" w:rsidR="00766801" w:rsidRPr="005F4033" w:rsidRDefault="00766801" w:rsidP="005F4033">
      <w:pPr>
        <w:pStyle w:val="OWReferences"/>
      </w:pPr>
      <w:r w:rsidRPr="005F4033">
        <w:t>Thompson, S. E., I. Ngambeki, P. A. Troch, M. Sivapalan &amp; D. Evangelou, 2012. Incorporating student-centered approaches into catchment hydrology teaching: a review and synthesis. Hydrol Earth Syst Sci 16(9):3263-3278 doi:10.5194/hess-16-3263-2012.</w:t>
      </w:r>
    </w:p>
    <w:p w14:paraId="3E1AB8AB" w14:textId="77777777" w:rsidR="00766801" w:rsidRPr="005F4033" w:rsidRDefault="00766801" w:rsidP="005F4033">
      <w:pPr>
        <w:pStyle w:val="OWReferences"/>
      </w:pPr>
      <w:r w:rsidRPr="005F4033">
        <w:t>Wagener, T., C. Kelleher, M. Weiler, B. McGlynn, M. Gooseff, L. Marshall, T. Meixner, K. McGuire, S. Gregg, P. Sharma &amp; S. Zappe, 2012. It takes a community to raise a hydrologist: the Modular Curriculum for Hydrologic Advancement (MOCHA). Hydrol Earth Syst Sci 16(9):3405-3418 doi:10.5194/hess-16-3405-2012.</w:t>
      </w:r>
    </w:p>
    <w:p w14:paraId="222B4F0A" w14:textId="77777777" w:rsidR="00766801" w:rsidRPr="005F4033" w:rsidRDefault="00766801" w:rsidP="005F4033">
      <w:pPr>
        <w:pStyle w:val="OWReferences"/>
      </w:pPr>
      <w:r w:rsidRPr="005F4033">
        <w:t>Wanielista, M., R. Kersten &amp; R. Eaglin, 1997. Hydrology: Water quantity and quality control. John Wiley and Sons.</w:t>
      </w:r>
    </w:p>
    <w:p w14:paraId="72840114" w14:textId="77777777" w:rsidR="00766801" w:rsidRPr="005F4033" w:rsidRDefault="00766801" w:rsidP="005F4033">
      <w:pPr>
        <w:pStyle w:val="OWReferences"/>
      </w:pPr>
      <w:r w:rsidRPr="005F4033">
        <w:t>Wickham, H., 2009. ggplot2: Elegant Graphics for Data Analysis. Springer-Verlan New York.</w:t>
      </w:r>
    </w:p>
    <w:p w14:paraId="4D2A6349" w14:textId="77777777" w:rsidR="00766801" w:rsidRPr="005F4033" w:rsidRDefault="00766801" w:rsidP="005F4033">
      <w:pPr>
        <w:pStyle w:val="OWReferences"/>
      </w:pPr>
      <w:r w:rsidRPr="005F4033">
        <w:t>Wickham, H., Francois, Romain, RStudio, 2016. dplyr: A Grammar of Data Manipulation. 0.5 edn.</w:t>
      </w:r>
    </w:p>
    <w:p w14:paraId="6E2FCDA5" w14:textId="77777777" w:rsidR="00766801" w:rsidRPr="005F4033" w:rsidRDefault="00766801" w:rsidP="005F4033">
      <w:pPr>
        <w:pStyle w:val="OWReferences"/>
      </w:pPr>
      <w:r w:rsidRPr="005F4033">
        <w:t>Xie, Y., 2016. knitr: A General-Purpose Package for Dynamic Report Generation in R. 1.15.1 edn.</w:t>
      </w:r>
    </w:p>
    <w:p w14:paraId="3AF122E3" w14:textId="77777777" w:rsidR="00766801" w:rsidRPr="005F4033" w:rsidRDefault="00766801" w:rsidP="005F4033">
      <w:pPr>
        <w:pStyle w:val="OWReferences"/>
      </w:pPr>
    </w:p>
    <w:p w14:paraId="687C5C74" w14:textId="2AAF3288" w:rsidR="004B7584" w:rsidRPr="005F4033" w:rsidRDefault="00766801" w:rsidP="005F4033">
      <w:pPr>
        <w:pStyle w:val="OWReferences"/>
      </w:pPr>
      <w:r w:rsidRPr="005F4033">
        <w:fldChar w:fldCharType="end"/>
      </w:r>
    </w:p>
    <w:p w14:paraId="54462E3B" w14:textId="6C51A0FB" w:rsidR="00A46836" w:rsidRPr="00A46836" w:rsidRDefault="00A46836" w:rsidP="00266F48">
      <w:pPr>
        <w:pStyle w:val="OWReferences"/>
      </w:pPr>
    </w:p>
    <w:sectPr w:rsidR="00A46836" w:rsidRPr="00A46836" w:rsidSect="00417B97">
      <w:type w:val="continuous"/>
      <w:pgSz w:w="12240" w:h="15840"/>
      <w:pgMar w:top="1440" w:right="720" w:bottom="1080" w:left="720" w:header="720" w:footer="720" w:gutter="0"/>
      <w:cols w:space="432"/>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an Ames" w:date="2020-04-02T15:42:00Z" w:initials="DA">
    <w:p w14:paraId="1DCED0B2" w14:textId="43CE017F" w:rsidR="00B31FEE" w:rsidRDefault="00B31FEE">
      <w:pPr>
        <w:pStyle w:val="CommentText"/>
      </w:pPr>
      <w:r>
        <w:rPr>
          <w:rStyle w:val="CommentReference"/>
        </w:rPr>
        <w:annotationRef/>
      </w:r>
      <w:r>
        <w:t>Please open this template directly and replace the content here with your content, keeping the formatting, headers, footers, etc. in place.</w:t>
      </w:r>
      <w:bookmarkStart w:id="1" w:name="_GoBack"/>
      <w:bookmarkEnd w:id="1"/>
    </w:p>
  </w:comment>
  <w:comment w:id="2" w:author="Dan Ames" w:date="2020-04-02T15:41:00Z" w:initials="DA">
    <w:p w14:paraId="57B93368" w14:textId="1E7C3375" w:rsidR="00B31FEE" w:rsidRDefault="00B31FEE">
      <w:pPr>
        <w:pStyle w:val="CommentText"/>
      </w:pPr>
      <w:r>
        <w:rPr>
          <w:rStyle w:val="CommentReference"/>
        </w:rPr>
        <w:annotationRef/>
      </w:r>
      <w:r>
        <w:t>Enter either “Software Introduction” “Research Article” “Dataset Description” or “Case Study”</w:t>
      </w:r>
    </w:p>
  </w:comment>
  <w:comment w:id="3" w:author="Dan Ames" w:date="2020-03-28T16:05:00Z" w:initials="DA">
    <w:p w14:paraId="3E6DCF43" w14:textId="1B89B1DD" w:rsidR="0028750A" w:rsidRDefault="0028750A">
      <w:pPr>
        <w:pStyle w:val="CommentText"/>
      </w:pPr>
      <w:r>
        <w:rPr>
          <w:rStyle w:val="CommentReference"/>
        </w:rPr>
        <w:annotationRef/>
      </w:r>
      <w:r>
        <w:t xml:space="preserve">The abstract should be about 150 words and should summarize the work and key findings. </w:t>
      </w:r>
    </w:p>
  </w:comment>
  <w:comment w:id="4" w:author="Dan Ames" w:date="2020-03-28T16:06:00Z" w:initials="DA">
    <w:p w14:paraId="2F4B379C" w14:textId="73156EB7" w:rsidR="0028750A" w:rsidRDefault="0028750A">
      <w:pPr>
        <w:pStyle w:val="CommentText"/>
      </w:pPr>
      <w:r>
        <w:rPr>
          <w:rStyle w:val="CommentReference"/>
        </w:rPr>
        <w:annotationRef/>
      </w:r>
      <w:r>
        <w:t>Please include no more than</w:t>
      </w:r>
      <w:r w:rsidRPr="005715AB">
        <w:t xml:space="preserve"> 5 words or </w:t>
      </w:r>
      <w:proofErr w:type="gramStart"/>
      <w:r w:rsidRPr="005715AB">
        <w:t>2-3 word</w:t>
      </w:r>
      <w:proofErr w:type="gramEnd"/>
      <w:r w:rsidRPr="005715AB">
        <w:t xml:space="preserve"> phrases</w:t>
      </w:r>
      <w:r>
        <w:t>.</w:t>
      </w:r>
    </w:p>
  </w:comment>
  <w:comment w:id="5" w:author="Dan Ames" w:date="2020-03-28T16:07:00Z" w:initials="DA">
    <w:p w14:paraId="3191A4F0" w14:textId="77777777" w:rsidR="0028750A" w:rsidRDefault="0028750A" w:rsidP="0028750A">
      <w:pPr>
        <w:pStyle w:val="CommentText"/>
      </w:pPr>
      <w:r>
        <w:rPr>
          <w:rStyle w:val="CommentReference"/>
        </w:rPr>
        <w:annotationRef/>
      </w:r>
      <w:r>
        <w:t xml:space="preserve">Please number each section and indicate the hierarchy of sections and subsections by marking through a numerical sequence (for example: 1.0 Introduction, 1.1 Background, 2.0 Methods, 2.1, 2.2, 2.3, etc.) </w:t>
      </w:r>
    </w:p>
    <w:p w14:paraId="3B714688" w14:textId="77777777" w:rsidR="0028750A" w:rsidRDefault="0028750A" w:rsidP="0028750A">
      <w:pPr>
        <w:pStyle w:val="CommentText"/>
      </w:pPr>
    </w:p>
    <w:p w14:paraId="03ABA3DB" w14:textId="77777777" w:rsidR="0028750A" w:rsidRPr="002B76D3" w:rsidRDefault="0028750A" w:rsidP="0028750A">
      <w:pPr>
        <w:pStyle w:val="CommentText"/>
      </w:pPr>
      <w:r>
        <w:t>Please use the style marked “OW Headers” in the Styles gallery on the Home tab to format each header.</w:t>
      </w:r>
    </w:p>
    <w:p w14:paraId="3B3A955F" w14:textId="518129CA" w:rsidR="0028750A" w:rsidRDefault="0028750A">
      <w:pPr>
        <w:pStyle w:val="CommentText"/>
      </w:pPr>
    </w:p>
  </w:comment>
  <w:comment w:id="6" w:author="Dan Ames" w:date="2020-03-28T16:07:00Z" w:initials="DA">
    <w:p w14:paraId="4215A9A6" w14:textId="527DAB47" w:rsidR="0028750A" w:rsidRDefault="0028750A">
      <w:pPr>
        <w:pStyle w:val="CommentText"/>
      </w:pPr>
      <w:r>
        <w:rPr>
          <w:rStyle w:val="CommentReference"/>
        </w:rPr>
        <w:annotationRef/>
      </w:r>
      <w:r>
        <w:t xml:space="preserve">Provide full URLs in text and make them hyperlinks so people can easily find them. </w:t>
      </w:r>
    </w:p>
  </w:comment>
  <w:comment w:id="7" w:author="Dan Ames" w:date="2020-03-28T16:08:00Z" w:initials="DA">
    <w:p w14:paraId="67485326" w14:textId="1B5A866A" w:rsidR="0028750A" w:rsidRDefault="0028750A">
      <w:pPr>
        <w:pStyle w:val="CommentText"/>
      </w:pPr>
      <w:r>
        <w:rPr>
          <w:rStyle w:val="CommentReference"/>
        </w:rPr>
        <w:annotationRef/>
      </w:r>
      <w:r>
        <w:t>Provide a software availability section for any software used in the research to help people duplicate your work. Add a “Data Availability” section for datasets used in your paper.</w:t>
      </w:r>
    </w:p>
  </w:comment>
  <w:comment w:id="8" w:author="Dan Ames" w:date="2020-03-28T16:05:00Z" w:initials="DA">
    <w:p w14:paraId="590263B8" w14:textId="591A19FC" w:rsidR="0028750A" w:rsidRDefault="0028750A">
      <w:pPr>
        <w:pStyle w:val="CommentText"/>
      </w:pPr>
      <w:r>
        <w:rPr>
          <w:rStyle w:val="CommentReference"/>
        </w:rPr>
        <w:annotationRef/>
      </w:r>
      <w:r>
        <w:t xml:space="preserve">Use the APA or AGU citation format. For </w:t>
      </w:r>
      <w:proofErr w:type="gramStart"/>
      <w:r>
        <w:t>example</w:t>
      </w:r>
      <w:proofErr w:type="gramEnd"/>
      <w:r>
        <w:t xml:space="preserve"> see </w:t>
      </w:r>
      <w:hyperlink r:id="rId1" w:history="1">
        <w:r w:rsidRPr="00A44A2F">
          <w:rPr>
            <w:rStyle w:val="Hyperlink"/>
          </w:rPr>
          <w:t>https://www.agu.org/Publish-with-AGU/Publish/Author-Resources/Grammar-Style-Guide</w:t>
        </w:r>
      </w:hyperlink>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CED0B2" w15:done="0"/>
  <w15:commentEx w15:paraId="57B93368" w15:done="0"/>
  <w15:commentEx w15:paraId="3E6DCF43" w15:done="0"/>
  <w15:commentEx w15:paraId="2F4B379C" w15:done="0"/>
  <w15:commentEx w15:paraId="3B3A955F" w15:done="0"/>
  <w15:commentEx w15:paraId="4215A9A6" w15:done="0"/>
  <w15:commentEx w15:paraId="67485326" w15:done="0"/>
  <w15:commentEx w15:paraId="590263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CED0B2" w16cid:durableId="2230864E"/>
  <w16cid:commentId w16cid:paraId="57B93368" w16cid:durableId="2230862C"/>
  <w16cid:commentId w16cid:paraId="3E6DCF43" w16cid:durableId="2229F460"/>
  <w16cid:commentId w16cid:paraId="2F4B379C" w16cid:durableId="2229F480"/>
  <w16cid:commentId w16cid:paraId="3B3A955F" w16cid:durableId="2229F4A6"/>
  <w16cid:commentId w16cid:paraId="4215A9A6" w16cid:durableId="2229F4D1"/>
  <w16cid:commentId w16cid:paraId="67485326" w16cid:durableId="2229F510"/>
  <w16cid:commentId w16cid:paraId="590263B8" w16cid:durableId="2229F4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AAB55" w14:textId="77777777" w:rsidR="00493015" w:rsidRDefault="00493015" w:rsidP="00F11372">
      <w:pPr>
        <w:spacing w:after="0" w:line="240" w:lineRule="auto"/>
      </w:pPr>
      <w:r>
        <w:separator/>
      </w:r>
    </w:p>
  </w:endnote>
  <w:endnote w:type="continuationSeparator" w:id="0">
    <w:p w14:paraId="0AA0776C" w14:textId="77777777" w:rsidR="00493015" w:rsidRDefault="00493015" w:rsidP="00F11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475A" w14:textId="72B2E6E4" w:rsidR="00F11372" w:rsidRDefault="007B58A3" w:rsidP="007B58A3">
    <w:pPr>
      <w:pStyle w:val="OWBottomFooter"/>
    </w:pPr>
    <w:r>
      <w:t xml:space="preserve">© Copyright owned by the authors unless otherwise </w:t>
    </w:r>
    <w:proofErr w:type="gramStart"/>
    <w:r>
      <w:t>noted..</w:t>
    </w:r>
    <w:proofErr w:type="gramEnd"/>
    <w:r>
      <w:t xml:space="preserve"> </w:t>
    </w:r>
    <w:r>
      <w:tab/>
      <w:t>OpenWaterJournal.org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1E4A1" w14:textId="77777777" w:rsidR="00493015" w:rsidRDefault="00493015" w:rsidP="00F11372">
      <w:pPr>
        <w:spacing w:after="0" w:line="240" w:lineRule="auto"/>
      </w:pPr>
      <w:r>
        <w:separator/>
      </w:r>
    </w:p>
  </w:footnote>
  <w:footnote w:type="continuationSeparator" w:id="0">
    <w:p w14:paraId="2844233C" w14:textId="77777777" w:rsidR="00493015" w:rsidRDefault="00493015" w:rsidP="00F11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58347733"/>
      <w:docPartObj>
        <w:docPartGallery w:val="Page Numbers (Top of Page)"/>
        <w:docPartUnique/>
      </w:docPartObj>
    </w:sdtPr>
    <w:sdtEndPr>
      <w:rPr>
        <w:rStyle w:val="PageNumber"/>
      </w:rPr>
    </w:sdtEndPr>
    <w:sdtContent>
      <w:p w14:paraId="33CEA86B" w14:textId="535169C0" w:rsidR="00083010" w:rsidRDefault="00083010" w:rsidP="00A44A2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21693B" w14:textId="77777777" w:rsidR="00083010" w:rsidRDefault="00083010" w:rsidP="0008301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97C94" w14:textId="3CFAEF90" w:rsidR="00083010" w:rsidRPr="00566B3E" w:rsidRDefault="00566B3E" w:rsidP="007B58A3">
    <w:pPr>
      <w:pStyle w:val="OWTopHeader"/>
      <w:tabs>
        <w:tab w:val="clear" w:pos="4680"/>
        <w:tab w:val="clear" w:pos="9360"/>
        <w:tab w:val="right" w:pos="10800"/>
      </w:tabs>
    </w:pPr>
    <w:r w:rsidRPr="00566B3E">
      <w:t>Open Water</w:t>
    </w:r>
    <w:r w:rsidR="007B58A3">
      <w:t xml:space="preserve"> </w:t>
    </w:r>
    <w:sdt>
      <w:sdtPr>
        <w:rPr>
          <w:rStyle w:val="PageNumber"/>
        </w:rPr>
        <w:id w:val="178480709"/>
        <w:docPartObj>
          <w:docPartGallery w:val="Page Numbers (Top of Page)"/>
          <w:docPartUnique/>
        </w:docPartObj>
      </w:sdtPr>
      <w:sdtEndPr>
        <w:rPr>
          <w:rStyle w:val="DefaultParagraphFont"/>
        </w:rPr>
      </w:sdtEndPr>
      <w:sdtContent>
        <w:r w:rsidR="007B58A3">
          <w:rPr>
            <w:rStyle w:val="PageNumber"/>
          </w:rPr>
          <w:t>Journal</w:t>
        </w:r>
        <w:r w:rsidR="007B58A3">
          <w:rPr>
            <w:rStyle w:val="PageNumber"/>
          </w:rPr>
          <w:tab/>
        </w:r>
        <w:r w:rsidRPr="00566B3E">
          <w:fldChar w:fldCharType="begin"/>
        </w:r>
        <w:r w:rsidRPr="00566B3E">
          <w:instrText xml:space="preserve"> PAGE </w:instrText>
        </w:r>
        <w:r w:rsidRPr="00566B3E">
          <w:fldChar w:fldCharType="separate"/>
        </w:r>
        <w:r>
          <w:t>2</w:t>
        </w:r>
        <w:r w:rsidRPr="00566B3E">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3625B"/>
    <w:multiLevelType w:val="hybridMultilevel"/>
    <w:tmpl w:val="F1B6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962A07"/>
    <w:multiLevelType w:val="multilevel"/>
    <w:tmpl w:val="2B20E6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 Ames">
    <w15:presenceInfo w15:providerId="None" w15:userId="Dan A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7F3"/>
    <w:rsid w:val="00076DA5"/>
    <w:rsid w:val="00083010"/>
    <w:rsid w:val="0009057F"/>
    <w:rsid w:val="000D5CFE"/>
    <w:rsid w:val="00140190"/>
    <w:rsid w:val="00140737"/>
    <w:rsid w:val="001536B3"/>
    <w:rsid w:val="0017224E"/>
    <w:rsid w:val="001A57F7"/>
    <w:rsid w:val="001A70CA"/>
    <w:rsid w:val="00205AF4"/>
    <w:rsid w:val="0026611A"/>
    <w:rsid w:val="00266F48"/>
    <w:rsid w:val="0028750A"/>
    <w:rsid w:val="002B76D3"/>
    <w:rsid w:val="00310705"/>
    <w:rsid w:val="00344B5A"/>
    <w:rsid w:val="003B5C7A"/>
    <w:rsid w:val="00417B97"/>
    <w:rsid w:val="00442F7B"/>
    <w:rsid w:val="00457E32"/>
    <w:rsid w:val="00463E19"/>
    <w:rsid w:val="00481EE0"/>
    <w:rsid w:val="00483110"/>
    <w:rsid w:val="00493015"/>
    <w:rsid w:val="004B7584"/>
    <w:rsid w:val="005633DB"/>
    <w:rsid w:val="00566B3E"/>
    <w:rsid w:val="005715AB"/>
    <w:rsid w:val="005730A4"/>
    <w:rsid w:val="005E25FA"/>
    <w:rsid w:val="005F4033"/>
    <w:rsid w:val="005F47F3"/>
    <w:rsid w:val="006211BB"/>
    <w:rsid w:val="00650AD2"/>
    <w:rsid w:val="00681630"/>
    <w:rsid w:val="006F7564"/>
    <w:rsid w:val="00702125"/>
    <w:rsid w:val="00744505"/>
    <w:rsid w:val="00766801"/>
    <w:rsid w:val="007B58A3"/>
    <w:rsid w:val="00865EA2"/>
    <w:rsid w:val="0089066A"/>
    <w:rsid w:val="008A34FB"/>
    <w:rsid w:val="008F0208"/>
    <w:rsid w:val="009416B0"/>
    <w:rsid w:val="009D674A"/>
    <w:rsid w:val="009F4D35"/>
    <w:rsid w:val="00A14589"/>
    <w:rsid w:val="00A420B4"/>
    <w:rsid w:val="00A46836"/>
    <w:rsid w:val="00A633A0"/>
    <w:rsid w:val="00A816FD"/>
    <w:rsid w:val="00AB6630"/>
    <w:rsid w:val="00B00190"/>
    <w:rsid w:val="00B31FEE"/>
    <w:rsid w:val="00B42558"/>
    <w:rsid w:val="00C84C81"/>
    <w:rsid w:val="00CE405A"/>
    <w:rsid w:val="00D06800"/>
    <w:rsid w:val="00D25416"/>
    <w:rsid w:val="00D4087A"/>
    <w:rsid w:val="00D41AEA"/>
    <w:rsid w:val="00D6036D"/>
    <w:rsid w:val="00DA3724"/>
    <w:rsid w:val="00E2134A"/>
    <w:rsid w:val="00E81F30"/>
    <w:rsid w:val="00EB7033"/>
    <w:rsid w:val="00F11372"/>
    <w:rsid w:val="00F368A9"/>
    <w:rsid w:val="00FB0E2D"/>
    <w:rsid w:val="00FB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6D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814"/>
    <w:rPr>
      <w:sz w:val="20"/>
      <w:szCs w:val="20"/>
    </w:rPr>
  </w:style>
  <w:style w:type="paragraph" w:styleId="Heading1">
    <w:name w:val="heading 1"/>
    <w:basedOn w:val="Normal"/>
    <w:next w:val="Normal"/>
    <w:link w:val="Heading1Char"/>
    <w:uiPriority w:val="9"/>
    <w:qFormat/>
    <w:rsid w:val="00FB181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FB181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FB1814"/>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FB1814"/>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FB1814"/>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FB1814"/>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FB1814"/>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FB181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B181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WParagraph">
    <w:name w:val="OW Paragraph"/>
    <w:link w:val="OWParagraphChar"/>
    <w:qFormat/>
    <w:rsid w:val="00744505"/>
    <w:pPr>
      <w:spacing w:before="120" w:after="120" w:line="240" w:lineRule="auto"/>
      <w:ind w:firstLine="288"/>
      <w:contextualSpacing/>
      <w:jc w:val="both"/>
    </w:pPr>
    <w:rPr>
      <w:rFonts w:ascii="Times New Roman" w:hAnsi="Times New Roman"/>
      <w:sz w:val="24"/>
    </w:rPr>
  </w:style>
  <w:style w:type="character" w:customStyle="1" w:styleId="Heading1Char">
    <w:name w:val="Heading 1 Char"/>
    <w:basedOn w:val="DefaultParagraphFont"/>
    <w:link w:val="Heading1"/>
    <w:uiPriority w:val="9"/>
    <w:rsid w:val="00FB1814"/>
    <w:rPr>
      <w:b/>
      <w:bCs/>
      <w:caps/>
      <w:color w:val="FFFFFF" w:themeColor="background1"/>
      <w:spacing w:val="15"/>
      <w:shd w:val="clear" w:color="auto" w:fill="4472C4" w:themeFill="accent1"/>
    </w:rPr>
  </w:style>
  <w:style w:type="paragraph" w:styleId="NoSpacing">
    <w:name w:val="No Spacing"/>
    <w:basedOn w:val="Normal"/>
    <w:link w:val="NoSpacingChar"/>
    <w:uiPriority w:val="1"/>
    <w:qFormat/>
    <w:rsid w:val="00FB1814"/>
    <w:pPr>
      <w:spacing w:before="0" w:after="0" w:line="240" w:lineRule="auto"/>
    </w:pPr>
  </w:style>
  <w:style w:type="character" w:styleId="BookTitle">
    <w:name w:val="Book Title"/>
    <w:uiPriority w:val="33"/>
    <w:qFormat/>
    <w:rsid w:val="00FB1814"/>
    <w:rPr>
      <w:b/>
      <w:bCs/>
      <w:i/>
      <w:iCs/>
      <w:spacing w:val="9"/>
    </w:rPr>
  </w:style>
  <w:style w:type="character" w:customStyle="1" w:styleId="Heading2Char">
    <w:name w:val="Heading 2 Char"/>
    <w:basedOn w:val="DefaultParagraphFont"/>
    <w:link w:val="Heading2"/>
    <w:uiPriority w:val="9"/>
    <w:rsid w:val="00FB1814"/>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FB1814"/>
    <w:rPr>
      <w:caps/>
      <w:color w:val="1F3763" w:themeColor="accent1" w:themeShade="7F"/>
      <w:spacing w:val="15"/>
    </w:rPr>
  </w:style>
  <w:style w:type="character" w:customStyle="1" w:styleId="Heading4Char">
    <w:name w:val="Heading 4 Char"/>
    <w:basedOn w:val="DefaultParagraphFont"/>
    <w:link w:val="Heading4"/>
    <w:uiPriority w:val="9"/>
    <w:semiHidden/>
    <w:rsid w:val="00FB1814"/>
    <w:rPr>
      <w:caps/>
      <w:color w:val="2F5496" w:themeColor="accent1" w:themeShade="BF"/>
      <w:spacing w:val="10"/>
    </w:rPr>
  </w:style>
  <w:style w:type="character" w:customStyle="1" w:styleId="Heading5Char">
    <w:name w:val="Heading 5 Char"/>
    <w:basedOn w:val="DefaultParagraphFont"/>
    <w:link w:val="Heading5"/>
    <w:uiPriority w:val="9"/>
    <w:semiHidden/>
    <w:rsid w:val="00FB1814"/>
    <w:rPr>
      <w:caps/>
      <w:color w:val="2F5496" w:themeColor="accent1" w:themeShade="BF"/>
      <w:spacing w:val="10"/>
    </w:rPr>
  </w:style>
  <w:style w:type="character" w:customStyle="1" w:styleId="Heading6Char">
    <w:name w:val="Heading 6 Char"/>
    <w:basedOn w:val="DefaultParagraphFont"/>
    <w:link w:val="Heading6"/>
    <w:uiPriority w:val="9"/>
    <w:semiHidden/>
    <w:rsid w:val="00FB1814"/>
    <w:rPr>
      <w:caps/>
      <w:color w:val="2F5496" w:themeColor="accent1" w:themeShade="BF"/>
      <w:spacing w:val="10"/>
    </w:rPr>
  </w:style>
  <w:style w:type="character" w:customStyle="1" w:styleId="Heading7Char">
    <w:name w:val="Heading 7 Char"/>
    <w:basedOn w:val="DefaultParagraphFont"/>
    <w:link w:val="Heading7"/>
    <w:uiPriority w:val="9"/>
    <w:semiHidden/>
    <w:rsid w:val="00FB1814"/>
    <w:rPr>
      <w:caps/>
      <w:color w:val="2F5496" w:themeColor="accent1" w:themeShade="BF"/>
      <w:spacing w:val="10"/>
    </w:rPr>
  </w:style>
  <w:style w:type="character" w:customStyle="1" w:styleId="Heading8Char">
    <w:name w:val="Heading 8 Char"/>
    <w:basedOn w:val="DefaultParagraphFont"/>
    <w:link w:val="Heading8"/>
    <w:uiPriority w:val="9"/>
    <w:semiHidden/>
    <w:rsid w:val="00FB1814"/>
    <w:rPr>
      <w:caps/>
      <w:spacing w:val="10"/>
      <w:sz w:val="18"/>
      <w:szCs w:val="18"/>
    </w:rPr>
  </w:style>
  <w:style w:type="character" w:customStyle="1" w:styleId="Heading9Char">
    <w:name w:val="Heading 9 Char"/>
    <w:basedOn w:val="DefaultParagraphFont"/>
    <w:link w:val="Heading9"/>
    <w:uiPriority w:val="9"/>
    <w:semiHidden/>
    <w:rsid w:val="00FB1814"/>
    <w:rPr>
      <w:i/>
      <w:caps/>
      <w:spacing w:val="10"/>
      <w:sz w:val="18"/>
      <w:szCs w:val="18"/>
    </w:rPr>
  </w:style>
  <w:style w:type="paragraph" w:styleId="Caption">
    <w:name w:val="caption"/>
    <w:basedOn w:val="Normal"/>
    <w:next w:val="Normal"/>
    <w:uiPriority w:val="35"/>
    <w:unhideWhenUsed/>
    <w:qFormat/>
    <w:rsid w:val="00FB1814"/>
    <w:rPr>
      <w:b/>
      <w:bCs/>
      <w:color w:val="2F5496" w:themeColor="accent1" w:themeShade="BF"/>
      <w:sz w:val="16"/>
      <w:szCs w:val="16"/>
    </w:rPr>
  </w:style>
  <w:style w:type="paragraph" w:customStyle="1" w:styleId="OWCaptions">
    <w:name w:val="OW Captions"/>
    <w:basedOn w:val="OWParagraph"/>
    <w:qFormat/>
    <w:rsid w:val="00E2134A"/>
    <w:pPr>
      <w:spacing w:after="360"/>
      <w:ind w:left="1440" w:right="1440" w:firstLine="0"/>
    </w:pPr>
    <w:rPr>
      <w:rFonts w:cs="Times New Roman"/>
      <w:b/>
      <w:szCs w:val="24"/>
    </w:rPr>
  </w:style>
  <w:style w:type="paragraph" w:customStyle="1" w:styleId="OWTopHeader">
    <w:name w:val="OW Top Header"/>
    <w:basedOn w:val="Header"/>
    <w:qFormat/>
    <w:rsid w:val="007B58A3"/>
    <w:pPr>
      <w:spacing w:after="240"/>
      <w:ind w:right="360"/>
    </w:pPr>
    <w:rPr>
      <w:rFonts w:cs="Times New Roman"/>
      <w:sz w:val="28"/>
    </w:rPr>
  </w:style>
  <w:style w:type="paragraph" w:customStyle="1" w:styleId="OWBottomFooter">
    <w:name w:val="OW Bottom Footer"/>
    <w:basedOn w:val="OWTopHeader"/>
    <w:qFormat/>
    <w:rsid w:val="007B58A3"/>
    <w:pPr>
      <w:tabs>
        <w:tab w:val="clear" w:pos="4680"/>
        <w:tab w:val="clear" w:pos="9360"/>
        <w:tab w:val="right" w:pos="10800"/>
      </w:tabs>
      <w:ind w:right="0"/>
    </w:pPr>
    <w:rPr>
      <w:sz w:val="24"/>
    </w:rPr>
  </w:style>
  <w:style w:type="paragraph" w:styleId="Revision">
    <w:name w:val="Revision"/>
    <w:hidden/>
    <w:uiPriority w:val="99"/>
    <w:semiHidden/>
    <w:rsid w:val="00B00190"/>
    <w:pPr>
      <w:spacing w:before="0" w:after="0" w:line="240" w:lineRule="auto"/>
    </w:pPr>
    <w:rPr>
      <w:sz w:val="20"/>
      <w:szCs w:val="20"/>
    </w:rPr>
  </w:style>
  <w:style w:type="character" w:styleId="Strong">
    <w:name w:val="Strong"/>
    <w:uiPriority w:val="22"/>
    <w:qFormat/>
    <w:rsid w:val="00FB1814"/>
    <w:rPr>
      <w:b/>
      <w:bCs/>
    </w:rPr>
  </w:style>
  <w:style w:type="character" w:styleId="Emphasis">
    <w:name w:val="Emphasis"/>
    <w:uiPriority w:val="20"/>
    <w:qFormat/>
    <w:rsid w:val="00FB1814"/>
    <w:rPr>
      <w:caps/>
      <w:color w:val="1F3763" w:themeColor="accent1" w:themeShade="7F"/>
      <w:spacing w:val="5"/>
    </w:rPr>
  </w:style>
  <w:style w:type="paragraph" w:styleId="Quote">
    <w:name w:val="Quote"/>
    <w:basedOn w:val="Normal"/>
    <w:next w:val="Normal"/>
    <w:link w:val="QuoteChar"/>
    <w:uiPriority w:val="29"/>
    <w:qFormat/>
    <w:rsid w:val="00FB1814"/>
    <w:rPr>
      <w:i/>
      <w:iCs/>
    </w:rPr>
  </w:style>
  <w:style w:type="character" w:customStyle="1" w:styleId="QuoteChar">
    <w:name w:val="Quote Char"/>
    <w:basedOn w:val="DefaultParagraphFont"/>
    <w:link w:val="Quote"/>
    <w:uiPriority w:val="29"/>
    <w:rsid w:val="00FB1814"/>
    <w:rPr>
      <w:i/>
      <w:iCs/>
      <w:sz w:val="20"/>
      <w:szCs w:val="20"/>
    </w:rPr>
  </w:style>
  <w:style w:type="paragraph" w:styleId="IntenseQuote">
    <w:name w:val="Intense Quote"/>
    <w:basedOn w:val="Normal"/>
    <w:next w:val="Normal"/>
    <w:link w:val="IntenseQuoteChar"/>
    <w:uiPriority w:val="30"/>
    <w:qFormat/>
    <w:rsid w:val="00FB1814"/>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FB1814"/>
    <w:rPr>
      <w:i/>
      <w:iCs/>
      <w:color w:val="4472C4" w:themeColor="accent1"/>
      <w:sz w:val="20"/>
      <w:szCs w:val="20"/>
    </w:rPr>
  </w:style>
  <w:style w:type="character" w:styleId="SubtleEmphasis">
    <w:name w:val="Subtle Emphasis"/>
    <w:uiPriority w:val="19"/>
    <w:qFormat/>
    <w:rsid w:val="00FB1814"/>
    <w:rPr>
      <w:i/>
      <w:iCs/>
      <w:color w:val="1F3763" w:themeColor="accent1" w:themeShade="7F"/>
    </w:rPr>
  </w:style>
  <w:style w:type="character" w:styleId="IntenseEmphasis">
    <w:name w:val="Intense Emphasis"/>
    <w:uiPriority w:val="21"/>
    <w:qFormat/>
    <w:rsid w:val="00FB1814"/>
    <w:rPr>
      <w:b/>
      <w:bCs/>
      <w:caps/>
      <w:color w:val="1F3763" w:themeColor="accent1" w:themeShade="7F"/>
      <w:spacing w:val="10"/>
    </w:rPr>
  </w:style>
  <w:style w:type="character" w:styleId="SubtleReference">
    <w:name w:val="Subtle Reference"/>
    <w:uiPriority w:val="31"/>
    <w:qFormat/>
    <w:rsid w:val="00FB1814"/>
    <w:rPr>
      <w:b/>
      <w:bCs/>
      <w:color w:val="4472C4" w:themeColor="accent1"/>
    </w:rPr>
  </w:style>
  <w:style w:type="character" w:styleId="IntenseReference">
    <w:name w:val="Intense Reference"/>
    <w:uiPriority w:val="32"/>
    <w:qFormat/>
    <w:rsid w:val="00FB1814"/>
    <w:rPr>
      <w:b/>
      <w:bCs/>
      <w:i/>
      <w:iCs/>
      <w:caps/>
      <w:color w:val="4472C4" w:themeColor="accent1"/>
    </w:rPr>
  </w:style>
  <w:style w:type="paragraph" w:styleId="TOCHeading">
    <w:name w:val="TOC Heading"/>
    <w:basedOn w:val="Heading1"/>
    <w:next w:val="Normal"/>
    <w:uiPriority w:val="39"/>
    <w:semiHidden/>
    <w:unhideWhenUsed/>
    <w:qFormat/>
    <w:rsid w:val="00FB1814"/>
    <w:pPr>
      <w:outlineLvl w:val="9"/>
    </w:pPr>
  </w:style>
  <w:style w:type="paragraph" w:customStyle="1" w:styleId="OWTitle">
    <w:name w:val="OW Title"/>
    <w:next w:val="Normal"/>
    <w:autoRedefine/>
    <w:qFormat/>
    <w:rsid w:val="00140737"/>
    <w:pPr>
      <w:tabs>
        <w:tab w:val="left" w:pos="8820"/>
      </w:tabs>
      <w:spacing w:after="0" w:line="240" w:lineRule="auto"/>
    </w:pPr>
    <w:rPr>
      <w:rFonts w:ascii="Times New Roman" w:hAnsi="Times New Roman" w:cs="Times New Roman"/>
      <w:b/>
      <w:sz w:val="48"/>
      <w:szCs w:val="48"/>
    </w:rPr>
  </w:style>
  <w:style w:type="paragraph" w:customStyle="1" w:styleId="OWAuthors">
    <w:name w:val="OW Authors"/>
    <w:next w:val="OWHeaders"/>
    <w:qFormat/>
    <w:rsid w:val="00140190"/>
    <w:pPr>
      <w:spacing w:after="240" w:line="240" w:lineRule="auto"/>
    </w:pPr>
    <w:rPr>
      <w:rFonts w:ascii="Times New Roman" w:hAnsi="Times New Roman"/>
      <w:sz w:val="36"/>
    </w:rPr>
  </w:style>
  <w:style w:type="paragraph" w:customStyle="1" w:styleId="OWHeaders">
    <w:name w:val="OW Headers"/>
    <w:basedOn w:val="OWTitle"/>
    <w:next w:val="OWParagraph"/>
    <w:qFormat/>
    <w:rsid w:val="00744505"/>
    <w:pPr>
      <w:spacing w:after="200"/>
    </w:pPr>
    <w:rPr>
      <w:rFonts w:ascii="Times New Roman Bold" w:hAnsi="Times New Roman Bold"/>
      <w:sz w:val="24"/>
    </w:rPr>
  </w:style>
  <w:style w:type="paragraph" w:customStyle="1" w:styleId="OWReferences">
    <w:name w:val="OW References"/>
    <w:basedOn w:val="OWParagraph"/>
    <w:qFormat/>
    <w:rsid w:val="005F4033"/>
    <w:pPr>
      <w:ind w:left="288" w:hanging="288"/>
    </w:pPr>
  </w:style>
  <w:style w:type="paragraph" w:styleId="Header">
    <w:name w:val="header"/>
    <w:basedOn w:val="Normal"/>
    <w:link w:val="HeaderChar"/>
    <w:uiPriority w:val="99"/>
    <w:unhideWhenUsed/>
    <w:rsid w:val="00566B3E"/>
    <w:pPr>
      <w:tabs>
        <w:tab w:val="center" w:pos="4680"/>
        <w:tab w:val="right" w:pos="9360"/>
      </w:tabs>
      <w:spacing w:before="240" w:after="0" w:line="240" w:lineRule="auto"/>
    </w:pPr>
    <w:rPr>
      <w:rFonts w:ascii="Times New Roman" w:hAnsi="Times New Roman"/>
      <w:i/>
      <w:color w:val="AEAAAA" w:themeColor="background2" w:themeShade="BF"/>
      <w:sz w:val="24"/>
    </w:rPr>
  </w:style>
  <w:style w:type="character" w:customStyle="1" w:styleId="HeaderChar">
    <w:name w:val="Header Char"/>
    <w:basedOn w:val="DefaultParagraphFont"/>
    <w:link w:val="Header"/>
    <w:uiPriority w:val="99"/>
    <w:rsid w:val="00566B3E"/>
    <w:rPr>
      <w:rFonts w:ascii="Times New Roman" w:hAnsi="Times New Roman"/>
      <w:i/>
      <w:color w:val="AEAAAA" w:themeColor="background2" w:themeShade="BF"/>
      <w:sz w:val="24"/>
      <w:szCs w:val="20"/>
    </w:rPr>
  </w:style>
  <w:style w:type="paragraph" w:styleId="Footer">
    <w:name w:val="footer"/>
    <w:basedOn w:val="Normal"/>
    <w:link w:val="FooterChar"/>
    <w:uiPriority w:val="99"/>
    <w:unhideWhenUsed/>
    <w:rsid w:val="00F113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372"/>
  </w:style>
  <w:style w:type="character" w:styleId="LineNumber">
    <w:name w:val="line number"/>
    <w:basedOn w:val="DefaultParagraphFont"/>
    <w:uiPriority w:val="99"/>
    <w:semiHidden/>
    <w:unhideWhenUsed/>
    <w:rsid w:val="00F11372"/>
  </w:style>
  <w:style w:type="paragraph" w:customStyle="1" w:styleId="OWKeywords">
    <w:name w:val="OW Keywords"/>
    <w:basedOn w:val="OWHeaders"/>
    <w:next w:val="OWHeaders"/>
    <w:qFormat/>
    <w:rsid w:val="00083010"/>
    <w:rPr>
      <w:rFonts w:ascii="Times New Roman" w:hAnsi="Times New Roman"/>
      <w:b w:val="0"/>
      <w:i/>
    </w:rPr>
  </w:style>
  <w:style w:type="character" w:styleId="CommentReference">
    <w:name w:val="annotation reference"/>
    <w:basedOn w:val="DefaultParagraphFont"/>
    <w:uiPriority w:val="99"/>
    <w:semiHidden/>
    <w:unhideWhenUsed/>
    <w:rsid w:val="005F47F3"/>
    <w:rPr>
      <w:sz w:val="16"/>
      <w:szCs w:val="16"/>
    </w:rPr>
  </w:style>
  <w:style w:type="paragraph" w:styleId="CommentText">
    <w:name w:val="annotation text"/>
    <w:basedOn w:val="Normal"/>
    <w:link w:val="CommentTextChar"/>
    <w:uiPriority w:val="99"/>
    <w:semiHidden/>
    <w:unhideWhenUsed/>
    <w:rsid w:val="005F47F3"/>
    <w:pPr>
      <w:spacing w:line="240" w:lineRule="auto"/>
    </w:pPr>
  </w:style>
  <w:style w:type="character" w:customStyle="1" w:styleId="CommentTextChar">
    <w:name w:val="Comment Text Char"/>
    <w:basedOn w:val="DefaultParagraphFont"/>
    <w:link w:val="CommentText"/>
    <w:uiPriority w:val="99"/>
    <w:semiHidden/>
    <w:rsid w:val="005F47F3"/>
    <w:rPr>
      <w:sz w:val="20"/>
      <w:szCs w:val="20"/>
    </w:rPr>
  </w:style>
  <w:style w:type="paragraph" w:styleId="CommentSubject">
    <w:name w:val="annotation subject"/>
    <w:basedOn w:val="CommentText"/>
    <w:next w:val="CommentText"/>
    <w:link w:val="CommentSubjectChar"/>
    <w:uiPriority w:val="99"/>
    <w:semiHidden/>
    <w:unhideWhenUsed/>
    <w:rsid w:val="005F47F3"/>
    <w:rPr>
      <w:b/>
      <w:bCs/>
    </w:rPr>
  </w:style>
  <w:style w:type="character" w:customStyle="1" w:styleId="CommentSubjectChar">
    <w:name w:val="Comment Subject Char"/>
    <w:basedOn w:val="CommentTextChar"/>
    <w:link w:val="CommentSubject"/>
    <w:uiPriority w:val="99"/>
    <w:semiHidden/>
    <w:rsid w:val="005F47F3"/>
    <w:rPr>
      <w:b/>
      <w:bCs/>
      <w:sz w:val="20"/>
      <w:szCs w:val="20"/>
    </w:rPr>
  </w:style>
  <w:style w:type="paragraph" w:styleId="BalloonText">
    <w:name w:val="Balloon Text"/>
    <w:basedOn w:val="Normal"/>
    <w:link w:val="BalloonTextChar"/>
    <w:uiPriority w:val="99"/>
    <w:semiHidden/>
    <w:unhideWhenUsed/>
    <w:rsid w:val="005F47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7F3"/>
    <w:rPr>
      <w:rFonts w:ascii="Segoe UI" w:hAnsi="Segoe UI" w:cs="Segoe UI"/>
      <w:sz w:val="18"/>
      <w:szCs w:val="18"/>
    </w:rPr>
  </w:style>
  <w:style w:type="character" w:styleId="Hyperlink">
    <w:name w:val="Hyperlink"/>
    <w:basedOn w:val="DefaultParagraphFont"/>
    <w:uiPriority w:val="99"/>
    <w:unhideWhenUsed/>
    <w:rsid w:val="00D6036D"/>
    <w:rPr>
      <w:color w:val="0563C1" w:themeColor="hyperlink"/>
      <w:u w:val="single"/>
    </w:rPr>
  </w:style>
  <w:style w:type="character" w:customStyle="1" w:styleId="NoSpacingChar">
    <w:name w:val="No Spacing Char"/>
    <w:basedOn w:val="DefaultParagraphFont"/>
    <w:link w:val="NoSpacing"/>
    <w:uiPriority w:val="1"/>
    <w:rsid w:val="00FB1814"/>
    <w:rPr>
      <w:sz w:val="20"/>
      <w:szCs w:val="20"/>
    </w:rPr>
  </w:style>
  <w:style w:type="paragraph" w:styleId="ListParagraph">
    <w:name w:val="List Paragraph"/>
    <w:basedOn w:val="Normal"/>
    <w:uiPriority w:val="34"/>
    <w:qFormat/>
    <w:rsid w:val="00FB1814"/>
    <w:pPr>
      <w:ind w:left="720"/>
      <w:contextualSpacing/>
    </w:pPr>
  </w:style>
  <w:style w:type="paragraph" w:customStyle="1" w:styleId="OWPaperType">
    <w:name w:val="OW Paper Type"/>
    <w:basedOn w:val="Normal"/>
    <w:next w:val="OWAuthors"/>
    <w:qFormat/>
    <w:rsid w:val="00140737"/>
    <w:rPr>
      <w:rFonts w:ascii="Times New Roman" w:hAnsi="Times New Roman" w:cs="Times New Roman"/>
      <w:b/>
      <w:i/>
      <w:color w:val="AEAAAA" w:themeColor="background2" w:themeShade="BF"/>
      <w:sz w:val="36"/>
      <w:szCs w:val="36"/>
    </w:rPr>
  </w:style>
  <w:style w:type="paragraph" w:customStyle="1" w:styleId="OWAuthorAffiliation">
    <w:name w:val="OW Author Affiliation"/>
    <w:basedOn w:val="Normal"/>
    <w:qFormat/>
    <w:rsid w:val="00140190"/>
    <w:pPr>
      <w:spacing w:before="0" w:after="0" w:line="240" w:lineRule="auto"/>
    </w:pPr>
    <w:rPr>
      <w:rFonts w:ascii="Times New Roman" w:hAnsi="Times New Roman"/>
      <w:i/>
      <w:sz w:val="22"/>
    </w:rPr>
  </w:style>
  <w:style w:type="character" w:styleId="UnresolvedMention">
    <w:name w:val="Unresolved Mention"/>
    <w:basedOn w:val="DefaultParagraphFont"/>
    <w:uiPriority w:val="99"/>
    <w:semiHidden/>
    <w:unhideWhenUsed/>
    <w:rsid w:val="00B42558"/>
    <w:rPr>
      <w:color w:val="605E5C"/>
      <w:shd w:val="clear" w:color="auto" w:fill="E1DFDD"/>
    </w:rPr>
  </w:style>
  <w:style w:type="character" w:styleId="PageNumber">
    <w:name w:val="page number"/>
    <w:basedOn w:val="DefaultParagraphFont"/>
    <w:uiPriority w:val="99"/>
    <w:semiHidden/>
    <w:unhideWhenUsed/>
    <w:rsid w:val="00083010"/>
  </w:style>
  <w:style w:type="character" w:customStyle="1" w:styleId="OWParagraphChar">
    <w:name w:val="OW Paragraph Char"/>
    <w:basedOn w:val="DefaultParagraphFont"/>
    <w:link w:val="OWParagraph"/>
    <w:rsid w:val="00744505"/>
    <w:rPr>
      <w:rFonts w:ascii="Times New Roman" w:hAnsi="Times New Roman"/>
      <w:sz w:val="24"/>
    </w:rPr>
  </w:style>
  <w:style w:type="table" w:styleId="TableGrid">
    <w:name w:val="Table Grid"/>
    <w:basedOn w:val="TableNormal"/>
    <w:uiPriority w:val="39"/>
    <w:rsid w:val="0076680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05A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657423">
      <w:bodyDiv w:val="1"/>
      <w:marLeft w:val="0"/>
      <w:marRight w:val="0"/>
      <w:marTop w:val="0"/>
      <w:marBottom w:val="0"/>
      <w:divBdr>
        <w:top w:val="none" w:sz="0" w:space="0" w:color="auto"/>
        <w:left w:val="none" w:sz="0" w:space="0" w:color="auto"/>
        <w:bottom w:val="none" w:sz="0" w:space="0" w:color="auto"/>
        <w:right w:val="none" w:sz="0" w:space="0" w:color="auto"/>
      </w:divBdr>
    </w:div>
    <w:div w:id="1514145560">
      <w:bodyDiv w:val="1"/>
      <w:marLeft w:val="0"/>
      <w:marRight w:val="0"/>
      <w:marTop w:val="0"/>
      <w:marBottom w:val="0"/>
      <w:divBdr>
        <w:top w:val="none" w:sz="0" w:space="0" w:color="auto"/>
        <w:left w:val="none" w:sz="0" w:space="0" w:color="auto"/>
        <w:bottom w:val="none" w:sz="0" w:space="0" w:color="auto"/>
        <w:right w:val="none" w:sz="0" w:space="0" w:color="auto"/>
      </w:divBdr>
    </w:div>
    <w:div w:id="1613125252">
      <w:bodyDiv w:val="1"/>
      <w:marLeft w:val="0"/>
      <w:marRight w:val="0"/>
      <w:marTop w:val="0"/>
      <w:marBottom w:val="0"/>
      <w:divBdr>
        <w:top w:val="none" w:sz="0" w:space="0" w:color="auto"/>
        <w:left w:val="none" w:sz="0" w:space="0" w:color="auto"/>
        <w:bottom w:val="none" w:sz="0" w:space="0" w:color="auto"/>
        <w:right w:val="none" w:sz="0" w:space="0" w:color="auto"/>
      </w:divBdr>
    </w:div>
    <w:div w:id="1748267874">
      <w:bodyDiv w:val="1"/>
      <w:marLeft w:val="0"/>
      <w:marRight w:val="0"/>
      <w:marTop w:val="0"/>
      <w:marBottom w:val="0"/>
      <w:divBdr>
        <w:top w:val="none" w:sz="0" w:space="0" w:color="auto"/>
        <w:left w:val="none" w:sz="0" w:space="0" w:color="auto"/>
        <w:bottom w:val="none" w:sz="0" w:space="0" w:color="auto"/>
        <w:right w:val="none" w:sz="0" w:space="0" w:color="auto"/>
      </w:divBdr>
    </w:div>
    <w:div w:id="2037460431">
      <w:bodyDiv w:val="1"/>
      <w:marLeft w:val="0"/>
      <w:marRight w:val="0"/>
      <w:marTop w:val="0"/>
      <w:marBottom w:val="0"/>
      <w:divBdr>
        <w:top w:val="none" w:sz="0" w:space="0" w:color="auto"/>
        <w:left w:val="none" w:sz="0" w:space="0" w:color="auto"/>
        <w:bottom w:val="none" w:sz="0" w:space="0" w:color="auto"/>
        <w:right w:val="none" w:sz="0" w:space="0" w:color="auto"/>
      </w:divBdr>
    </w:div>
    <w:div w:id="207736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gu.org/Publish-with-AGU/Publish/Author-Resources/Grammar-Style-Guide" TargetMode="External"/></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bison.usgs.gov/" TargetMode="External"/><Relationship Id="rId26" Type="http://schemas.openxmlformats.org/officeDocument/2006/relationships/hyperlink" Target="https://github.com/USGS-R/NWCEd" TargetMode="External"/><Relationship Id="rId39" Type="http://schemas.openxmlformats.org/officeDocument/2006/relationships/image" Target="media/image13.png"/><Relationship Id="rId21" Type="http://schemas.openxmlformats.org/officeDocument/2006/relationships/hyperlink" Target="https://water.usgs.gov/watercensus/water-budgets.html" TargetMode="External"/><Relationship Id="rId34" Type="http://schemas.openxmlformats.org/officeDocument/2006/relationships/image" Target="media/image8.png"/><Relationship Id="rId42" Type="http://schemas.openxmlformats.org/officeDocument/2006/relationships/hyperlink" Target="https://github.com/USGS-R/NWCEd"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fia.usgs.gov/" TargetMode="External"/><Relationship Id="rId29" Type="http://schemas.openxmlformats.org/officeDocument/2006/relationships/image" Target="media/image3.emf"/><Relationship Id="rId11" Type="http://schemas.microsoft.com/office/2016/09/relationships/commentsIds" Target="commentsIds.xml"/><Relationship Id="rId24" Type="http://schemas.openxmlformats.org/officeDocument/2006/relationships/hyperlink" Target="https://cran.r-project.org/web/packages/roxygen2/vignettes/rd.html"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erc.carleton.edu/hydromodules/steps/114767.html"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r-pkgs.had.co.nz/" TargetMode="External"/><Relationship Id="rId28" Type="http://schemas.openxmlformats.org/officeDocument/2006/relationships/hyperlink" Target="http://streamflow.engr.oregonstate.edu/analysis/floodfreq/" TargetMode="External"/><Relationship Id="rId36" Type="http://schemas.openxmlformats.org/officeDocument/2006/relationships/image" Target="media/image10.png"/><Relationship Id="rId49"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yperlink" Target="https://waterdata.usgs.gov/nwis" TargetMode="External"/><Relationship Id="rId31" Type="http://schemas.openxmlformats.org/officeDocument/2006/relationships/image" Target="media/image5.png"/><Relationship Id="rId44" Type="http://schemas.openxmlformats.org/officeDocument/2006/relationships/hyperlink" Target="https://github.com/USGS-R/NWCEd"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hyperlink" Target="https://water.usgs.gov/watercensus/" TargetMode="Externa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www.rstudio.com/products/rstudio/download/" TargetMode="External"/><Relationship Id="rId48" Type="http://schemas.microsoft.com/office/2011/relationships/people" Target="people.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mailto:jake.nelson7@gmail.com" TargetMode="External"/><Relationship Id="rId17" Type="http://schemas.openxmlformats.org/officeDocument/2006/relationships/hyperlink" Target="https://cida.usgs.gov/gdp/" TargetMode="External"/><Relationship Id="rId25" Type="http://schemas.openxmlformats.org/officeDocument/2006/relationships/hyperlink" Target="http://water.usgs.gov/software/help/notice/"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erc.carleton.edu/hydromodules/steps/120944.html" TargetMode="External"/><Relationship Id="rId20" Type="http://schemas.openxmlformats.org/officeDocument/2006/relationships/hyperlink" Target="https://cida.usgs.gov/nwc/"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333F3-DAE0-C341-A2EC-7E62BA87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OW template 2020.dotx</Template>
  <TotalTime>1</TotalTime>
  <Pages>16</Pages>
  <Words>7691</Words>
  <Characters>43840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Dan Ames</cp:lastModifiedBy>
  <cp:revision>2</cp:revision>
  <dcterms:created xsi:type="dcterms:W3CDTF">2020-04-02T21:43:00Z</dcterms:created>
  <dcterms:modified xsi:type="dcterms:W3CDTF">2020-04-02T21:43:00Z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zotero-version="5.0.84"&gt;&lt;session id="uAsPWuZQ"/&gt;&lt;style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